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المطلب بن ربيعة بن الحارث بن عبد المطلب بن هاشم بن عبد مناف القرشي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المطلب بن ربيعة بن الحارث بن عبد المطلب بن هاشم بن عبد مناف القرشي الهاشمي
</w:t>
      </w:r>
    </w:p>
    <w:p>
      <w:pPr/>
      <w:r>
        <w:rPr/>
        <w:t xml:space="preserve">محمد بن عبد المطلب بن ربيعة بن الحارث بن عبد المطلب بن هاشم بن عبد مناف القرشي الهاشمي: </w:t>
      </w:r>
    </w:p>
    <w:p/>
    <w:p>
      <w:pPr/>
      <w:r>
        <w:rPr/>
        <w:t xml:space="preserve">ذكر الزبير بن بكار: أن أمه بنت حمزة الهمداني. قال: وكان له قدر وشرف.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2026-08-05T20:01:21+03:00</dcterms:created>
  <dcterms:modified xsi:type="dcterms:W3CDTF">2026-08-05T20:01:21+03:00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