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السلام بن أبي المعالى بن أبي الخير ذاكر بن أحمد بن الحسن ابن شهريار الكازرونى أبو عبد الله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السلام بن أبي المعالى بن أبي الخير ذاكر بن أحمد بن الحسن ابن شهريار الكازرونى أبو عبد الله المكي
</w:t>
      </w:r>
    </w:p>
    <w:p>
      <w:pPr/>
      <w:r>
        <w:rPr/>
        <w:t xml:space="preserve">محمد بن عبد السلام بن أبي المعالى بن أبي الخير ذاكر بن أحمد بن الحسن ابن شهريار الكازرونى، أبو عبد الله المكي، يلقب بالجلال: </w:t>
      </w:r>
    </w:p>
    <w:p/>
    <w:p>
      <w:pPr/>
      <w:r>
        <w:rPr/>
        <w:t xml:space="preserve">مؤذن الحرم الشريف. سمع من زاهر بن رستم: جامع الترمذي، وسمع من يحيى بن ياقوت البغدادي: فضائل العباس لابن السمرقندى، وحدث.</w:t>
      </w:r>
    </w:p>
    <w:p/>
    <w:p>
      <w:pPr/>
      <w:r>
        <w:rPr/>
        <w:t xml:space="preserve">سمع منه: عبد الله بن عبد العزيز المهدوى، ومات قبله بسنتين، وجماعة آخرهم: أبو نصر بن الشيرازي، شيخ شيوخنا .</w:t>
      </w:r>
    </w:p>
    <w:p/>
    <w:p>
      <w:pPr/>
      <w:r>
        <w:rPr/>
        <w:t xml:space="preserve">توفى ليلة الثامن والعشرين من ذي الحجة، سنة خمس وخمسين وستمائة بمكة. ودفن بالمعلاة. ومولده في نحو سنة تسعين وخمسمائة.</w:t>
      </w:r>
    </w:p>
    <w:p/>
    <w:p>
      <w:pPr/>
      <w:r>
        <w:rPr/>
        <w:t xml:space="preserve">نقلت مولده ووفاته ونسبه هذا، من وفيات الشريف أبي القاسم الحسيني.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2026-08-05T18:39:13+03:00</dcterms:created>
  <dcterms:modified xsi:type="dcterms:W3CDTF">2026-08-05T18:39:13+03:00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