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الرحمن بن يوسف بن إبراهيم بن محمد بن إبراهيم القرشي الأصفونى الأصل المكي المولد والدار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بن يوسف بن إبراهيم بن محمد بن إبراهيم القرشي الأصفونى الأصل المكي المولد والدار
</w:t>
      </w:r>
    </w:p>
    <w:p>
      <w:pPr/>
      <w:r>
        <w:rPr/>
        <w:t xml:space="preserve">محمد بن عبد الرحمن بن يوسف بن إبراهيم بن محمد بن إبراهيم القرشي الأصفونى الأصل، المكي المولد والدار: </w:t>
      </w:r>
    </w:p>
    <w:p/>
    <w:p>
      <w:pPr/>
      <w:r>
        <w:rPr/>
        <w:t xml:space="preserve">سمع بمكة من الحافظ صلاح الدين العلائي وغيره بمكة.</w:t>
      </w:r>
    </w:p>
    <w:p/>
    <w:p>
      <w:pPr/>
      <w:r>
        <w:rPr/>
        <w:t xml:space="preserve">وتوفى بعد الستين وسبعمائة، ببلد أبيه الشيخ نجم الدين الأصفونى، مفتي مكة الآتي ذكره، وهي أصفون - من صعيد مصر الأعلى - وهو سبط الشيخ ظهيرة بن أحمد ابن عطية بن ظهيرة المخزومي، الآتي ذكره.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2026-08-05T17:36:29+03:00</dcterms:created>
  <dcterms:modified xsi:type="dcterms:W3CDTF">2026-08-05T17:36:29+03:00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