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 بن قاسم الحرازي أخو السابق شقيقه يكنى أبا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 بن قاسم الحرازي أخو السابق شقيقه يكنى أبا الفضل
</w:t>
      </w:r>
    </w:p>
    <w:p>
      <w:pPr/>
      <w:r>
        <w:rPr/>
        <w:t xml:space="preserve">محمد بن عبد الله بن أحمد بن قاسم الحرازي، أخو السابق شقيقه، يكنى أبا الفضل: </w:t>
      </w:r>
    </w:p>
    <w:p/>
    <w:p>
      <w:pPr/>
      <w:r>
        <w:rPr/>
        <w:t xml:space="preserve">حضر على عمه فيما أحسب، وسمع من شيخنا ابن صديق وغيره. وعنى بالعلم فتنبه.</w:t>
      </w:r>
    </w:p>
    <w:p/>
    <w:p>
      <w:pPr/>
      <w:r>
        <w:rPr/>
        <w:t xml:space="preserve">ودخل اليمن والهند طلبا للرزق. فأدركه الأجل بكلبرجة - ببلاد الهند - في سنة عشرة وثمانمائة، ووصل نعيه في سنة أربع عشرة وثمانمائة. وعاش نيفا وثلاثين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2026-10-11T05:09:22+03:00</dcterms:created>
  <dcterms:modified xsi:type="dcterms:W3CDTF">2026-10-11T05:09:22+03:00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