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الفضل بن أبي علي بن عبد الكريم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الفضل بن أبي علي بن عبد الكريم الطائي
</w:t>
      </w:r>
    </w:p>
    <w:p>
      <w:pPr/>
      <w:r>
        <w:rPr/>
        <w:t xml:space="preserve">محمد بن عبد الله بن أبي الفضل بن أبي علي بن عبد الكريم الطائى، شيخ الحرم، ظهير الدين أبو عبد الله بن منعة البغدادي الزعفراني: </w:t>
      </w:r>
    </w:p>
    <w:p/>
    <w:p>
      <w:pPr/>
      <w:r>
        <w:rPr/>
        <w:t xml:space="preserve">سمع من الشرف بن أبي الفضل المرسي: الأربعين للفراوي، تخريج ولده، وجزء ابن نجيد. وسمع من سليمان بن خليل، ويعقوب بن أبي بكر الطبري: جامع الترمذي. وحدث.</w:t>
      </w:r>
    </w:p>
    <w:p/>
    <w:p>
      <w:pPr/>
      <w:r>
        <w:rPr/>
        <w:t xml:space="preserve">سمع منه جماعة، منهم: الشريف أبو عبد الله الفاسي، والحافظ قطب الدين الحلبي، وذكره في معجمه، فقال: كان ينسب إلى بعض تشيع، وكان شيخ الحرم في وقته، من بقية السلف، ولديه فضيلة.</w:t>
      </w:r>
    </w:p>
    <w:p/>
    <w:p>
      <w:pPr/>
      <w:r>
        <w:rPr/>
        <w:t xml:space="preserve">وسمع منه: الحافظ علم الدين البرزالي، وذكره في معجمه وتاريخه، وقال: إنه شيخ حسن.</w:t>
      </w:r>
    </w:p>
    <w:p/>
    <w:p>
      <w:pPr/>
      <w:r>
        <w:rPr/>
        <w:t xml:space="preserve">أقام بمكة ثمانيا وخمسين سنة، وكان دخلها شابا مع الشيخ عفيف الدين منصور بن منعة. وكان عمه شيخ الحرم، وله مكانة كبيرة من جهة الخلافة.</w:t>
      </w:r>
    </w:p>
    <w:p/>
    <w:p>
      <w:pPr/>
      <w:r>
        <w:rPr/>
        <w:t xml:space="preserve">فلما مات، استمر شيخنا هذا بها على وظيفة عمه إلى أن توفى بالمهجم - من بلاد اليمن - في السادس من رمضان سنة ثمان وسبعمائة. وصلى عليه من الغد عقب صلاة الصبح، ودفن بالمقبرة الشامية بالبلد المذكور.</w:t>
      </w:r>
    </w:p>
    <w:p/>
    <w:p>
      <w:pPr/>
      <w:r>
        <w:rPr/>
        <w:t xml:space="preserve">وكان توجه في هذه السنة إلى بلاد اليمن، متوفدا صاحبها الملك المؤيد فناله منه بر ورفد، ثم عاد فأدركه الأجل بالمهجم من تهامة .</w:t>
      </w:r>
    </w:p>
    <w:p/>
    <w:p>
      <w:pPr/>
      <w:r>
        <w:rPr/>
        <w:t xml:space="preserve">ومولده: سنة ثلاث وثلاثين وستمائة ببغداد. انتهى.</w:t>
      </w:r>
    </w:p>
    <w:p/>
    <w:p>
      <w:pPr/>
      <w:r>
        <w:rPr/>
        <w:t xml:space="preserve">قلت: الزعفراني: نسبة إلى قرية من أعمال نهر عيسى من بغداد، هكذا وجدت بخط ابن مسدى في الأربعين التي خرجها لعمه؛ ومن خطه نقلت هذا النسب، وذكر أنه سأل عمه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2026-08-05T16:30:01+03:00</dcterms:created>
  <dcterms:modified xsi:type="dcterms:W3CDTF">2026-08-05T16:30:01+03:00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