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عليات بن فضالة بن هاشم بن هاني بن خرز القرشي العثمانى أبو عبد الله المكي
</w:t>
      </w:r>
    </w:p>
    <w:p>
      <w:pPr>
        <w:jc w:val="start"/>
        <w:bidi/>
      </w:pPr>
      <w:r>
        <w:rPr>
          <w:rFonts w:ascii="arial" w:hAnsi="arial" w:eastAsia="arial" w:cs="arial"/>
          <w:sz w:val="28"/>
          <w:szCs w:val="28"/>
          <w:b w:val="1"/>
          <w:bCs w:val="1"/>
          <w:rtl/>
        </w:rPr>
        <w:t xml:space="preserve">محمد بن عبد الله بن عليات بن فضالة بن هاشم بن هاني بن خرز القرشي العثمانى أبو عبد الله المكي
</w:t>
      </w:r>
    </w:p>
    <w:p>
      <w:pPr/>
      <w:r>
        <w:rPr/>
        <w:t xml:space="preserve">محمد بن عبد الله بن عليات بن فضالة بن هاشم بن هاني بن خرز القرشي العثمانى، أبو عبد الله المكي: </w:t>
      </w:r>
    </w:p>
    <w:p/>
    <w:p>
      <w:pPr/>
      <w:r>
        <w:rPr/>
        <w:t xml:space="preserve">خادم الشيخ أبي محمد عبد الرحمن المغربي. هكذا نسبه الشريف أبو القاسم الحسيني في وفياته.</w:t>
      </w:r>
    </w:p>
    <w:p/>
    <w:p>
      <w:pPr/>
      <w:r>
        <w:rPr/>
        <w:t xml:space="preserve">وذكر أنه سمع من الحافظ أبي الفتوح الحصري: سنن النسائي، رواية بن السنى وحدث بها. سمعها منه الفخر التوزري.</w:t>
      </w:r>
    </w:p>
    <w:p/>
    <w:p>
      <w:pPr/>
      <w:r>
        <w:rPr/>
        <w:t xml:space="preserve">وتوفى في ليلة الخميس الثامن عشر من صفر سنة خمس وستين وستمائة بمكة، شرفها الله تعالى. ومولده في سنة خمس وسبعين وخمسمائة.</w:t>
      </w:r>
    </w:p>
    <w:p/>
    <w:p>
      <w:pPr/>
      <w:r>
        <w:rPr/>
        <w:t xml:space="preserve">وذكر القطب الحلبي في نسبه، ما يخالف ما ذكره الشريف أبو القاسم.</w:t>
      </w:r>
    </w:p>
    <w:p/>
    <w:p>
      <w:pPr/>
      <w:r>
        <w:rPr/>
        <w:t xml:space="preserve">فقال لما ذكر ابنه أبا حامد الآتي ذكره: محمد بن محمد بن عبد الله بن فضالة بن عبد الله المعروف بعلياش بن هاني بن فضالة بن هاني بن خزر.</w:t>
      </w:r>
    </w:p>
    <w:p/>
    <w:p>
      <w:pPr/>
      <w:r>
        <w:rPr/>
        <w:t xml:space="preserve">ووجدت بخط يعقوب بن أبي بكر الطبري في استدعاء مؤرخ بجمادى الأولى سنة تسع وخمسين وستمائة ما مثاله: أجاز لهم الشيخ الصالح أبو عبد الله محمد بن ماخوخ المعروف بالخادم. وكتب عنه بحضوره، من غرة ربيع الأول سنة ستين وستمائة.</w:t>
      </w:r>
    </w:p>
    <w:p/>
    <w:p>
      <w:pPr/>
      <w:r>
        <w:rPr/>
        <w:t xml:space="preserve">وهذا كما ترى مخالف لما ذكره القطب الحلبي وشيخه، وهو المذكور، لأني رأيت في محاذاة اسمه بخط القطب القسطلاني، والاستدعاء بخطه: ووفاته كما ذكره الشريف أبو القاسم، إلا أنه ذكرها أبين، فقال: ليلة الخميس.</w:t>
      </w:r>
    </w:p>
    <w:p/>
    <w:p>
      <w:pPr/>
      <w:r>
        <w:rPr/>
        <w:t xml:space="preserve">ووجدت بخط جدي أبي عبد الله الفاسي: أنه نقل من خط أبي المعالى محمد بن القطب القسطلاني:</w:t>
      </w:r>
    </w:p>
    <w:p/>
    <w:p>
      <w:pPr/>
      <w:r>
        <w:rPr/>
        <w:t xml:space="preserve">توفى أبو عبد الله محمد بن ماخوخ، المعروف بالخادم، وهو خادم الشيخ عبد الرحمن الغمارى سنة أربع وستين وستمائة، فهذا كما تراه مخالف في النسب، اللهم إلا أن يكون ماخوخ لقبا لأبيه والله أعلم.</w:t>
      </w:r>
    </w:p>
    <w:p/>
    <w:p>
      <w:pPr/>
      <w:r>
        <w:rPr/>
        <w:t xml:space="preserve">ومن الوفاة - والصواب وفاته ـ: في سنة خمس وستين وستمائة.</w:t>
      </w:r>
    </w:p>
    <w:p/>
    <w:p>
      <w:pPr/>
      <w:r>
        <w:rPr/>
        <w:t xml:space="preserve">وخزر - بخاء معجمة وزاى ثم راء - على ما يقتضيه ضبط الشريف أبي القاسم الحسيني بخطه، سبق بيانه.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2026-10-11T03:05:01+03:00</dcterms:created>
  <dcterms:modified xsi:type="dcterms:W3CDTF">2026-10-11T03:05:01+03:00</dcterms:modified>
</cp:coreProperties>
</file>

<file path=docProps/custom.xml><?xml version="1.0" encoding="utf-8"?>
<Properties xmlns="http://schemas.openxmlformats.org/officeDocument/2006/custom-properties" xmlns:vt="http://schemas.openxmlformats.org/officeDocument/2006/docPropsVTypes"/>
</file>