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حسين بن الزين محمد بن الأمين محمد بن القطب محمد بن أبي العباس أحمد بن علي
</w:t>
      </w:r>
    </w:p>
    <w:p>
      <w:pPr>
        <w:jc w:val="start"/>
        <w:bidi/>
      </w:pPr>
      <w:r>
        <w:rPr>
          <w:rFonts w:ascii="arial" w:hAnsi="arial" w:eastAsia="arial" w:cs="arial"/>
          <w:sz w:val="28"/>
          <w:szCs w:val="28"/>
          <w:b w:val="1"/>
          <w:bCs w:val="1"/>
          <w:rtl/>
        </w:rPr>
        <w:t xml:space="preserve">محمد بن حسين بن الزين محمد بن الأمين محمد بن القطب محمد بن أبي العباس أحمد بن علي
</w:t>
      </w:r>
    </w:p>
    <w:p>
      <w:pPr/>
      <w:r>
        <w:rPr/>
        <w:t xml:space="preserve">محمد بن حسين بن الزين محمد بن الأمين محمد بن القطب محمد بن أبي العباس أحمد بن علي </w:t>
      </w:r>
    </w:p>
    <w:p/>
    <w:p>
      <w:pPr/>
      <w:r>
        <w:rPr/>
        <w:t xml:space="preserve">بن محمد بن الحسن بن عبد الله بن أحمد بن ميمون، يكنى أبا الخير، ويعرف بابن الزين القسطلاني المكي</w:t>
      </w:r>
    </w:p>
    <w:p/>
    <w:p>
      <w:pPr/>
      <w:r>
        <w:rPr/>
        <w:t xml:space="preserve">سمع من عثمان بن الصفي الطبري بعض سنن أبي داود. وسمع على المشايخ الأربعة: تاج الدين أحمد بن عثمان بن بنت أبي سعيد، ونور الدين علي بن محمد بن عبد القادر الهمداني، وشهاب بن أحمد بن أحمد بن الحسين الهكارى، والقاضي عز الدين بن جماعة، من أول الترمذي إلى باب: «ما جاء في الحث على الوصية»، بسماع ابن بنت أبي سعيد، لجميعه، وبسماع الهكارى، لنصفه، الثاني من ابن ترجم، بسماعه من ابن البنا، وبإجازة الهمداني من ابن البخاري بسماعه من ابن طبررد، وبإجازة ابن جماعة من ابن وريدة بإجازته من ابن طبرزد بسماعه وابن البنا من الكروخى.</w:t>
      </w:r>
    </w:p>
    <w:p/>
    <w:p>
      <w:pPr/>
      <w:r>
        <w:rPr/>
        <w:t xml:space="preserve">وسمع على القاضي عز الدين بن جماعة أيضا، والشيخ فخر الدين النويري بعض «سنن النسائي» وحدث، سمعت منه أحاديث من «سنن أبي داود»، وحدثنا واحدا من الترمذي، وسمع منه أصحابنا.</w:t>
      </w:r>
    </w:p>
    <w:p/>
    <w:p>
      <w:pPr/>
      <w:r>
        <w:rPr/>
        <w:t xml:space="preserve">وتوفى [فى] ربيع الأول سنة إحدى عشرة وثمانمائة بمكة. ودفن بالمعلاة.</w:t>
      </w:r>
    </w:p>
    <w:p/>
    <w:p>
      <w:pPr/>
      <w:r>
        <w:rPr/>
        <w:t xml:space="preserve">وسألته عن مولده، فقال: في سنة اثنتين وأربعين وسبعمائة بمكة.</w:t>
      </w:r>
    </w:p>
    <w:p/>
    <w:p>
      <w:pPr/>
      <w:r>
        <w:rPr/>
        <w:t xml:space="preserve">أخبرني أبو الخير محمد بن حسين بن الزين القسطلاني بقراءتى عليه، قال: أخبرنا الإمام تاج الدين أحمد بن عثمان بن بنت أبي سعد، قال: أخبرنا محمد بن إبراهيم بن ترجم المازنى، قال: أخبرنا أبو الحسن علي بن نصر بن المبارك، المعروف بابن البنا.</w:t>
      </w:r>
    </w:p>
    <w:p/>
    <w:p>
      <w:pPr/>
      <w:r>
        <w:rPr/>
        <w:t xml:space="preserve">(ح) وأخبرني الإمام برهان الدين إبراهيم بن أحمد بن عبد الواحد البعلي، قراءة عليه، وأنا أسمع، قال: أنا أبو الحسن علي بن محمد بن ممدود البندنيجى سماعا، قال: أنا محمد بن علي بن عبد الصمد، المعروف بابن الهنى، قال: أنا عبد العزيز بن محمد بن الأحصر.</w:t>
      </w:r>
    </w:p>
    <w:p/>
    <w:p>
      <w:pPr/>
      <w:r>
        <w:rPr/>
        <w:t xml:space="preserve">(ح) قال البندنيجي: وأنبأنا عاليا: عبد الخالق بن الأنجب النشتبرى، قالوا: ثلاثتهم، أنا أبو الفتح عبد الملك بن أبي القاسم الكروخى سماعا - إلا النشتبرى، فقال إجازة - قال: أنا أبو عامر محمود بن القاسم بن محمد الأزدي، وأبو بكر أحمد بن عبد الصمد بن أبي الفضل الغورجى، وأبو نصر عبد العزيز بن علي الترياقى.</w:t>
      </w:r>
    </w:p>
    <w:p/>
    <w:p>
      <w:pPr/>
      <w:r>
        <w:rPr/>
        <w:t xml:space="preserve">قالوا: أخبرنا عبد الجبار بن محمد الجراحى، قال: أنا محمد بن أحمد بن محبوب التاجر، قال: أنا أبو عيسى محمد بن عيسى الترمذي، قال: ثنا قتيبة وهناد، قالا: ثنا بن الأحوص عن سماك بن حرب عن موسى بن طلحة عن أبيه، قال: قال رسول الله صلى الله عليه وسلم: «إذا وضع أحدكم بين يديه مثل مؤخرة الرحل فليصل ولا يبالى من مر من وراء ذلك» .</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2026-10-11T05:07:41+03:00</dcterms:created>
  <dcterms:modified xsi:type="dcterms:W3CDTF">2026-10-11T05:07:41+03:00</dcterms:modified>
</cp:coreProperties>
</file>

<file path=docProps/custom.xml><?xml version="1.0" encoding="utf-8"?>
<Properties xmlns="http://schemas.openxmlformats.org/officeDocument/2006/custom-properties" xmlns:vt="http://schemas.openxmlformats.org/officeDocument/2006/docPropsVTypes"/>
</file>