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حسين بن محمد بن آذر بهرام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حسين بن محمد بن آذر بهرام الفارسي
</w:t>
      </w:r>
    </w:p>
    <w:p>
      <w:pPr/>
      <w:r>
        <w:rPr/>
        <w:t xml:space="preserve">محمد بن حسين بن محمد بن آذر بهرام الفارسي </w:t>
      </w:r>
    </w:p>
    <w:p/>
    <w:p>
      <w:pPr/>
      <w:r>
        <w:rPr/>
        <w:t xml:space="preserve">أبو عبد الله الكارزيني - بتقديم الراء - مقرئ مكة:</w:t>
      </w:r>
    </w:p>
    <w:p/>
    <w:p>
      <w:pPr/>
      <w:r>
        <w:rPr/>
        <w:t xml:space="preserve">قرأ على الحسن بن سعيد المطوعى. وقرأ عليه خلق، منهم الشريف عبد القاهر العباسي، بما في «المبهج» لسبط الخياط في سنة أربعين وأربعمائة ومات فيها أو بعدها.</w:t>
      </w:r>
    </w:p>
    <w:p/>
    <w:p>
      <w:pPr/>
      <w:r>
        <w:rPr/>
        <w:t xml:space="preserve">وكان الأستاذ أبو على عمر بن عبد المجيد الترمذي يصحف فيه، يقول: الكازرينى - بتقديم الزاى.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2026-08-05T21:30:34+03:00</dcterms:created>
  <dcterms:modified xsi:type="dcterms:W3CDTF">2026-08-05T21:30:34+03:00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