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الفهري أبو عبد الله المكي الشاعر المنجم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الفهري أبو عبد الله المكي الشاعر المنجم
</w:t>
      </w:r>
    </w:p>
    <w:p>
      <w:pPr/>
      <w:r>
        <w:rPr/>
        <w:t xml:space="preserve">محمد بن الحسن الفهري أبو عبد الله المكي، الشاعر، المنجم: </w:t>
      </w:r>
    </w:p>
    <w:p/>
    <w:p>
      <w:pPr/>
      <w:r>
        <w:rPr/>
        <w:t xml:space="preserve">ذكره القطب الحلبي في تاريخ مصر، وقال: قدم مصر.</w:t>
      </w:r>
    </w:p>
    <w:p/>
    <w:p>
      <w:pPr/>
      <w:r>
        <w:rPr/>
        <w:t xml:space="preserve">وروى بسنده إلى أبي الفرج غيث بن علي المنصوري: أنه سأله عن مولده، فقال: سنة تسعين. وأراده أهل مصر أن يحدث، فقال: شاعر منجم، لا يصلح لي هذا. ولم يحدث. وأنشد له غيث شعرا.</w:t>
      </w:r>
    </w:p>
    <w:p/>
    <w:p>
      <w:pPr/>
      <w:r>
        <w:rPr/>
        <w:t xml:space="preserve">توفى في رجب سنة أربع وستين وأربعمائة. ذكره ابن ميسر.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2026-10-11T04:58:46+03:00</dcterms:created>
  <dcterms:modified xsi:type="dcterms:W3CDTF">2026-10-11T04:58:46+03:00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