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الحارث بن قيس المخزومي.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بن قيس المخزومي. المكي
</w:t>
      </w:r>
    </w:p>
    <w:p>
      <w:pPr/>
      <w:r>
        <w:rPr/>
        <w:t xml:space="preserve">محمد بن الحارث بن قيس، المخزومي. المكي: </w:t>
      </w:r>
    </w:p>
    <w:p/>
    <w:p>
      <w:pPr/>
      <w:r>
        <w:rPr/>
        <w:t xml:space="preserve">روى عن على الأزدي. وروى عنه: ابن جريج، وابن عيينة. هكذا ذكره ابن حبان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2026-08-05T16:15:39+03:00</dcterms:created>
  <dcterms:modified xsi:type="dcterms:W3CDTF">2026-08-05T16:15:39+03:00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