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الحارث بن قيس المخزومي.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الحارث بن قيس المخزومي. المكي
</w:t>
      </w:r>
    </w:p>
    <w:p>
      <w:pPr/>
      <w:r>
        <w:rPr/>
        <w:t xml:space="preserve">محمد بن الحارث بن قيس، المخزومي. المكي: </w:t>
      </w:r>
    </w:p>
    <w:p/>
    <w:p>
      <w:pPr/>
      <w:r>
        <w:rPr/>
        <w:t xml:space="preserve">روى عن على الأزدي. وروى عنه: ابن جريج، وابن عيينة. هكذا ذكره ابن حبان في الثقات.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2026-10-11T05:02:35+03:00</dcterms:created>
  <dcterms:modified xsi:type="dcterms:W3CDTF">2026-10-11T05:02:35+03:00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