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حسين بن عبد الله الشيرازي الأصل المكي المولد والدار المؤدب بالحرم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حسين بن عبد الله الشيرازي الأصل المكي المولد والدار المؤدب بالحرم الشريف
</w:t>
      </w:r>
    </w:p>
    <w:p>
      <w:pPr/>
      <w:r>
        <w:rPr/>
        <w:t xml:space="preserve">محمد بن إسماعيل بن حسين بن عبد الله، الشيرازي الأصل، المكي المولد والدار، المؤدب بالحرم الشريف: </w:t>
      </w:r>
    </w:p>
    <w:p/>
    <w:p>
      <w:pPr/>
      <w:r>
        <w:rPr/>
        <w:t xml:space="preserve">سمع علي: أحمد بن سالم المؤذن، وعبد الوهاب القروى الإسكندري: بعض الموطأ رواية يحيى بن يحيى، على ما وجدت بخط شيخنا ابن شكر. ونسبه بخطه كما ذكرنا. وكان خيرا. أدب الأطفال مدة في الحرم الشريف تحت مأذنة باب العمرة.</w:t>
      </w:r>
    </w:p>
    <w:p/>
    <w:p>
      <w:pPr/>
      <w:r>
        <w:rPr/>
        <w:t xml:space="preserve">وتوفى بعد التسعين - بتقديم التاء على السين - وسبعمائة بيسير بمكة.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2026-08-05T17:58:19+03:00</dcterms:created>
  <dcterms:modified xsi:type="dcterms:W3CDTF">2026-08-05T17:58:19+03:00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