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يوسف بن محمد النيسابوري أبو عمرو الزجاجى الصوفي أحد مشايخ الصوفية الكبار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يوسف بن محمد النيسابوري أبو عمرو الزجاجى الصوفي أحد مشايخ الصوفية الكبار
</w:t>
      </w:r>
    </w:p>
    <w:p>
      <w:pPr/>
      <w:r>
        <w:rPr/>
        <w:t xml:space="preserve">محمد بن إبراهيم بن يوسف بن محمد النيسابوري، أبو عمرو، الزجاجى، الصوفي، أحد مشايخ الصوفية الكبار: </w:t>
      </w:r>
    </w:p>
    <w:p/>
    <w:p>
      <w:pPr/>
      <w:r>
        <w:rPr/>
        <w:t xml:space="preserve">ذكره أبو عبد الرحمن السلمى في طبقات الصوفية له، وقال: صحب أبا عثمان</w:t>
      </w:r>
    </w:p>
    <w:p/>
    <w:p>
      <w:pPr/>
      <w:r>
        <w:rPr/>
        <w:t xml:space="preserve">والجنيد، والثورى، والخواص. دخل مكة، وأقام بها، وصار شيخها، والمنظور إليه فيها.</w:t>
      </w:r>
    </w:p>
    <w:p/>
    <w:p>
      <w:pPr/>
      <w:r>
        <w:rPr/>
        <w:t xml:space="preserve">حج قريبا من ستين حجة. وقيل: إنه لم يبل ولم يتغوط في الحرم أربعين سنة. وهو بها مقيم.</w:t>
      </w:r>
    </w:p>
    <w:p/>
    <w:p>
      <w:pPr/>
      <w:r>
        <w:rPr/>
        <w:t xml:space="preserve">توفى سنة ثمان وأربعين وثلاثمائة.</w:t>
      </w:r>
    </w:p>
    <w:p/>
    <w:p>
      <w:pPr/>
      <w:r>
        <w:rPr/>
        <w:t xml:space="preserve">وذكره صاحب المرآة، وحكى عنه أنه قال: ماتت أمي فورثت منها دارا، فبعتها بخمسين دينارا، وخرجت إلى الحج، وإذا برجل في البرية راكب على فرس، قال: إيش معك؟ قلت: - الصدق أنجى - معى خمسون دينارا، فأخذها فعدها، فوجدها كما قلت. فرمى بها إلى، وقال: قد أخذنى صدقك. ثم نزل من الدابة، وقال: اركبها فإني على أثرك، ولحقنى إلى مكة. وجاور بها حتى 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2026-10-11T05:58:39+03:00</dcterms:created>
  <dcterms:modified xsi:type="dcterms:W3CDTF">2026-10-11T05:58:39+03:00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