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المقري أبو عبد الله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المقري أبو عبد الله البغدادي
</w:t>
      </w:r>
    </w:p>
    <w:p>
      <w:pPr/>
      <w:r>
        <w:rPr/>
        <w:t xml:space="preserve">محمد بن إبراهيم بن محمد المقري، أبو عبد الله، البغدادي: </w:t>
      </w:r>
    </w:p>
    <w:p/>
    <w:p>
      <w:pPr/>
      <w:r>
        <w:rPr/>
        <w:t xml:space="preserve">ذكره ابن النجار في تاريخه، قال: بغدادي، أقام بمكة، وحدث بها. وكان دينا، زاهدا، من أهل القرآن والحديث والفقه والخلاف والنحو. حدث بمكة عن أبي علي بن أحمد التسترى وجماعة من الغرباء.</w:t>
      </w:r>
    </w:p>
    <w:p/>
    <w:p>
      <w:pPr/>
      <w:r>
        <w:rPr/>
        <w:t xml:space="preserve">روى عنه أبو المظفر محمد بن علي الشيبانى الطبري، قاضي مكة.</w:t>
      </w:r>
    </w:p>
    <w:p/>
    <w:p>
      <w:pPr/>
      <w:r>
        <w:rPr/>
        <w:t xml:space="preserve">وحكى أنه مات بالكوفة بعد انصرافه من الحج لسنة ست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2026-10-11T05:54:13+03:00</dcterms:created>
  <dcterms:modified xsi:type="dcterms:W3CDTF">2026-10-11T05:54:13+03:00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