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عبد الله بن سالم بن الحسن بن هبة الله بن صصرى الثعلبي يلقب بالشرف ويعرف بابن صصرى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عبد الله بن سالم بن الحسن بن هبة الله بن صصرى الثعلبي يلقب بالشرف ويعرف بابن صصرى الدمشقي
</w:t>
      </w:r>
    </w:p>
    <w:p>
      <w:pPr/>
      <w:r>
        <w:rPr/>
        <w:t xml:space="preserve">محمد بن إبراهيم بن عبد الله بن سالم بن الحسن بن هبة الله بن صصرى الثعلبي، يلقب بالشرف، ويعرف بابن صصرى الدمشقي: </w:t>
      </w:r>
    </w:p>
    <w:p/>
    <w:p>
      <w:pPr/>
      <w:r>
        <w:rPr/>
        <w:t xml:space="preserve">سمع على الفخر بن البخاري مشيخته بكمالها.</w:t>
      </w:r>
    </w:p>
    <w:p/>
    <w:p>
      <w:pPr/>
      <w:r>
        <w:rPr/>
        <w:t xml:space="preserve">وباشر وظائف بدمشق، منها نظر جامعها الأموي، وغير ذلك. توفى في سابع ذي الحجة سنة سبع عشرة وسبعمائة بظاهر مكة. ودفن بالمعلاة عن خمسة وثلاثين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2026-10-11T05:59:26+03:00</dcterms:created>
  <dcterms:modified xsi:type="dcterms:W3CDTF">2026-10-11T05:59:26+03:00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