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محمد بن علي يلقب بشمس الدين ويعرف بابن النجم الصوفي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محمد بن علي يلقب بشمس الدين ويعرف بابن النجم الصوفي المصري
</w:t>
      </w:r>
    </w:p>
    <w:p>
      <w:pPr/>
      <w:r>
        <w:rPr/>
        <w:t xml:space="preserve">محمد بن أحمد بن محمد بن علي، يلقب بشمس الدين، ويعرف بابن النجم الصوفي المصري: </w:t>
      </w:r>
    </w:p>
    <w:p/>
    <w:p>
      <w:pPr/>
      <w:r>
        <w:rPr/>
        <w:t xml:space="preserve">نزيل مكة. سمع بمصر - فيما أحسب - من قاضيها أبي البقاء السبكي صحيح البخاري. وصحب الشيخ يوسف الكورانى، المعروف بالعجمى، وصار من مريديه.</w:t>
      </w:r>
    </w:p>
    <w:p/>
    <w:p>
      <w:pPr/>
      <w:r>
        <w:rPr/>
        <w:t xml:space="preserve">ونظر في كتب الصوفية وغيرها من كتب العلم. وكان - على ما بلغني - يميل إلى ابن عربي الصوفي.</w:t>
      </w:r>
    </w:p>
    <w:p/>
    <w:p>
      <w:pPr/>
      <w:r>
        <w:rPr/>
        <w:t xml:space="preserve">وكتب بخطه كتبا وفوائد، منها على ما ذكر لحفظ النفس والمال: الله حفيظ، قديم، أزلى، حى، قيوم، لا ينام. وذكر: أن من قال ذلك إلى جهة مال له غائب حفظ.</w:t>
      </w:r>
    </w:p>
    <w:p/>
    <w:p>
      <w:pPr/>
      <w:r>
        <w:rPr/>
        <w:t xml:space="preserve">وجاور بمكة نحو ثمانية عشر عاما. وتأهل بها وولد له.</w:t>
      </w:r>
    </w:p>
    <w:p/>
    <w:p>
      <w:pPr/>
      <w:r>
        <w:rPr/>
        <w:t xml:space="preserve">وسمع الحديث بها من بعض شيوخنا بالسماع والإجازة. وتعبد كثيرا واشتهر. ثم انتقل إلى المدينة فسكنها عامين وأشهرا.</w:t>
      </w:r>
    </w:p>
    <w:p/>
    <w:p>
      <w:pPr/>
      <w:r>
        <w:rPr/>
        <w:t xml:space="preserve">ثم توفى بها في شهر ربيع الأول سنة إحدى وثمانمائة، ودفن بالبقيع.</w:t>
      </w:r>
    </w:p>
    <w:p/>
    <w:p>
      <w:pPr/>
      <w:r>
        <w:rPr/>
        <w:t xml:space="preserve">أملى على نسبه هكذا: ولده محمد سبط يوسف بن القروى.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2026-08-05T16:23:50+03:00</dcterms:created>
  <dcterms:modified xsi:type="dcterms:W3CDTF">2026-08-05T16:23:50+03:00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