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قاسم بن عبد الرحمن بن أبي بكر العمري يكنى أبي البركات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بن عبد الرحمن بن أبي بكر العمري يكنى أبي البركات
</w:t>
      </w:r>
    </w:p>
    <w:p>
      <w:pPr/>
      <w:r>
        <w:rPr/>
        <w:t xml:space="preserve">محمد بن أحمد بن قاسم بن عبد الرحمن بن أبي بكر العمري، يكنى أبي البركات: </w:t>
      </w:r>
    </w:p>
    <w:p/>
    <w:p>
      <w:pPr/>
      <w:r>
        <w:rPr/>
        <w:t xml:space="preserve">ابن مفتي مكة شهاب الدين الحرازي المكي. سمع بمكة من: جده لأمه الرضى</w:t>
      </w:r>
    </w:p>
    <w:p/>
    <w:p>
      <w:pPr/>
      <w:r>
        <w:rPr/>
        <w:t xml:space="preserve">الطبري وغيره، وبدمشق من: الحجار وغيره في سنة ثمان وعشرين وسبعمائة. وما عرفت من حاله سوى هذا.</w:t>
      </w:r>
    </w:p>
    <w:p/>
    <w:p>
      <w:pPr/>
      <w:r>
        <w:rPr/>
        <w:t xml:space="preserve">ذكره البرزالي في تاريخه في المتوفين في سنة إحدى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2026-10-11T06:44:43+03:00</dcterms:created>
  <dcterms:modified xsi:type="dcterms:W3CDTF">2026-10-11T06:44:43+03:00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