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الحسن بن عتبة بن إبراهيم بن أبي خداش بن عتبة بن أبي لهب القرشي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الحسن بن عتبة بن إبراهيم بن أبي خداش بن عتبة بن أبي لهب القرشي الهاشمي
</w:t>
      </w:r>
    </w:p>
    <w:p>
      <w:pPr/>
      <w:r>
        <w:rPr/>
        <w:t xml:space="preserve">محمد بن أحمد بن الحسن بن عتبة بن إبراهيم بن أبي خداش بن عتبة بن أبي لهب القرشي الهاشمي: </w:t>
      </w:r>
    </w:p>
    <w:p/>
    <w:p>
      <w:pPr/>
      <w:r>
        <w:rPr/>
        <w:t xml:space="preserve">هكذا نسبه ابن حزم في الجمهرة، وقال: ولى الصلاة بمكة.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2026-10-11T07:51:29+03:00</dcterms:created>
  <dcterms:modified xsi:type="dcterms:W3CDTF">2026-10-11T07:51:29+03:00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