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عبد الحميد (س)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الحميد (س)
</w:t>
      </w:r>
    </w:p>
    <w:p>
      <w:pPr/>
      <w:r>
        <w:rPr/>
        <w:t xml:space="preserve">عبد الملك بن عبد الحميد (س) </w:t>
      </w:r>
    </w:p>
    <w:p/>
    <w:p>
      <w:pPr/>
      <w:r>
        <w:rPr/>
        <w:t xml:space="preserve">ابن عبد الحميد بن ميمون بن مهران، الحافظ الفقيه، أبو الحسن الجزري الميموني الرقي.</w:t>
      </w:r>
    </w:p>
    <w:p/>
    <w:p>
      <w:pPr/>
      <w:r>
        <w:rPr/>
        <w:t xml:space="preserve">كان من كبار أصحاب أحمد بن حنبل.</w:t>
      </w:r>
    </w:p>
    <w:p/>
    <w:p>
      <w:pPr/>
      <w:r>
        <w:rPr/>
        <w:t xml:space="preserve">سمع: محمد بن عبيد الطنافسي، وإسحاق الأزرق، وروح بن عبادة، وحجاج بن محمد، والقعنبي، وطبقتهم.</w:t>
      </w:r>
    </w:p>
    <w:p/>
    <w:p>
      <w:pPr/>
      <w:r>
        <w:rPr/>
        <w:t xml:space="preserve">حدث عنه: النسائي - ووثقه - وأبو عوانة الإسفراييني، وأبو بكر بن زياد، وأبو علي محمد بن سعيد الرقي، وخلق.</w:t>
      </w:r>
    </w:p>
    <w:p/>
    <w:p>
      <w:pPr/>
      <w:r>
        <w:rPr/>
        <w:t xml:space="preserve">مات في ربيع الأول سنة أربع وسبعين ومئتين.</w:t>
      </w:r>
    </w:p>
    <w:p/>
    <w:p>
      <w:pPr/>
      <w:r>
        <w:rPr/>
        <w:t xml:space="preserve">وفيها مات: محمد بن عيسى بن حيان المدائني، خاتمة أصحاب ابن عيينة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2026-08-05T16:06:59+03:00</dcterms:created>
  <dcterms:modified xsi:type="dcterms:W3CDTF">2026-08-05T16:06:59+03:00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