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عمرو يعلى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عمرو يعلى
</w:t>
      </w:r>
    </w:p>
    <w:p>
      <w:pPr/>
      <w:r>
        <w:rPr/>
        <w:t xml:space="preserve">أبو عمرو يعلى </w:t>
      </w:r>
    </w:p>
    <w:p/>
    <w:p>
      <w:pPr/>
      <w:r>
        <w:rPr/>
        <w:t xml:space="preserve">حدثنا أحمد بن سهل بن أيوب، نا صلت بن مسعود، نا الوليد بن مسلم، نا سفيان، عن عمرو بن يعلى، عن أبيه عن جده قال: أتيت النبي صلى الله عليه وسلم وفي يدي خاتمٌ من ذهب فقال: «أتؤدي زكاة هذا؟» قلت: فيه زكاةٌ يا رسول الله؟ قال: «جمرةٌ عظيمةٌ»</w:t>
      </w:r>
    </w:p>
    <w:p/>
    <w:p>
      <w:pPr/>
      <w:r>
        <w:rPr/>
        <w:t xml:space="preserve">حدثنا عبد الله بن موسى بن أبي عثمان، نا ابن أبي سمينة، نا أبو داود، نا زمعة، عن سلمة بن وهرام، عن عكرمة، عن يعلى قال: «صنعت للنبي صلى الله عليه وسلم خاتماً بيدي نقش فيه محمدٌ رسول الله»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2026-08-05T17:57:02+03:00</dcterms:created>
  <dcterms:modified xsi:type="dcterms:W3CDTF">2026-08-05T17:57:02+03:00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