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نافعٌ ولم ينسبه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نافعٌ ولم ينسبه
</w:t>
      </w:r>
    </w:p>
    <w:p>
      <w:pPr/>
      <w:r>
        <w:rPr/>
        <w:t xml:space="preserve">نافعٌ ولم ينسبه </w:t>
      </w:r>
    </w:p>
    <w:p/>
    <w:p>
      <w:pPr/>
      <w:r>
        <w:rPr/>
        <w:t xml:space="preserve">حدثنا أحمد بن محمد بن روح البزاز، نا جعفر بن عامر، نا عصمة الخزاز، نا خلف بن خليفة، عن أبي هاشم الرماني، عن نافع وكانت له صحبةٌ قال: ’’ كنا مع النبي صلى الله عليه وسلم في سفر فشكا أصحابه إليه فبينما هم كذلك تحدرت شاةٌ من الجبل فحلب فشرب وسقى القوم حتى رووا ثم قال: «يا نافع املكها الليلة ولا أحسبك تملكها»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