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مخرمة العبدي
</w:t>
      </w:r>
    </w:p>
    <w:p>
      <w:pPr>
        <w:jc w:val="start"/>
        <w:bidi/>
      </w:pPr>
      <w:r>
        <w:rPr>
          <w:rFonts w:ascii="arial" w:hAnsi="arial" w:eastAsia="arial" w:cs="arial"/>
          <w:sz w:val="28"/>
          <w:szCs w:val="28"/>
          <w:b w:val="1"/>
          <w:bCs w:val="1"/>
          <w:rtl/>
        </w:rPr>
        <w:t xml:space="preserve">مخرمة العبدي
</w:t>
      </w:r>
    </w:p>
    <w:p>
      <w:pPr/>
      <w:r>
        <w:rPr/>
        <w:t xml:space="preserve">مخرمة العبدي </w:t>
      </w:r>
    </w:p>
    <w:p/>
    <w:p>
      <w:pPr/>
      <w:r>
        <w:rPr/>
        <w:t xml:space="preserve">حدثنا عبد الله بن أحمد بن حنبل، نا محمد بن بكار، نا أيوب بن الحنفي، عن سماك بن حرب، عن مخرمة العبدي قال خرجنا مع قوم تجار إلى مكة يبيعون البز قال: ومعهم وزانٌ، قال: فاشترى رسول الله صلى الله عليه وسلم سراويل فقال للوزان: «زن وأرجح»</w:t>
      </w:r>
    </w:p>
    <w:p/>
    <w:p>
      <w:pPr/>
      <w:r>
        <w:rPr/>
        <w:t xml:space="preserve">حدثنا مسبح بن حاتم، نا عبيد الله بن معاذ، نا أبي، عن سفيان الثوري، عن سماك بن حرب، عن سويد بن قيس قال: «جلبت أنا ومخرمة العبدي، بزا» وحدثنا حسين بن إسحاق، نا مسيب بن واضح، نا أبو إسحاق الفزاري، عن سفيان، عن سماك بن حرب، عن نبيح العنزي، عن مخرمة العبدي عن النبي صلى الله عليه وسلم بنحوه وزاد فيه نبيحٌ وقال في الأول عن سويد بن قيس</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2026-10-11T09:36:25+03:00</dcterms:created>
  <dcterms:modified xsi:type="dcterms:W3CDTF">2026-10-11T09:36:25+03:00</dcterms:modified>
</cp:coreProperties>
</file>

<file path=docProps/custom.xml><?xml version="1.0" encoding="utf-8"?>
<Properties xmlns="http://schemas.openxmlformats.org/officeDocument/2006/custom-properties" xmlns:vt="http://schemas.openxmlformats.org/officeDocument/2006/docPropsVTypes"/>
</file>