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ولم ينسبه
</w:t>
      </w:r>
    </w:p>
    <w:p>
      <w:pPr>
        <w:jc w:val="start"/>
        <w:bidi/>
      </w:pPr>
      <w:r>
        <w:rPr>
          <w:rFonts w:ascii="arial" w:hAnsi="arial" w:eastAsia="arial" w:cs="arial"/>
          <w:sz w:val="28"/>
          <w:szCs w:val="28"/>
          <w:b w:val="1"/>
          <w:bCs w:val="1"/>
          <w:rtl/>
        </w:rPr>
        <w:t xml:space="preserve">معبدٌ ولم ينسبه
</w:t>
      </w:r>
    </w:p>
    <w:p>
      <w:pPr/>
      <w:r>
        <w:rPr/>
        <w:t xml:space="preserve">معبدٌ ولم ينسبه </w:t>
      </w:r>
    </w:p>
    <w:p/>
    <w:p>
      <w:pPr/>
      <w:r>
        <w:rPr/>
        <w:t xml:space="preserve">حدثنا إسماعيل بن الفضل البلخي، نا عبد الوهاب بن نجدة الحوطي، نا بقية، عن محمد بن راشد، عن الحسن، عن عمران بن حصين قال دخل رجلٌ المسجد والنبي صلى الله عليه وسلم يصلي بالناس فعثر أعمى فضحك بعض القوم فلما فرغ النبي صلى الله عليه وسلم قال: «أيكم الضاحك؟» قال القوم: فلانٌ فقال النبي صلى الله عليه وسلم: «أعد الوضوء والصلاة» حدثنا إسماعيل بن الفضل، نا أخي عبد الصمد، نا مكي بن إبراهيم، نا أبو حذيفة، عن منصور بن زاذان، عن الحسن، عن معبد عن النبي صلى الله عليه وسلم بنحوه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2026-10-11T09:34:17+03:00</dcterms:created>
  <dcterms:modified xsi:type="dcterms:W3CDTF">2026-10-11T09:34:17+03:00</dcterms:modified>
</cp:coreProperties>
</file>

<file path=docProps/custom.xml><?xml version="1.0" encoding="utf-8"?>
<Properties xmlns="http://schemas.openxmlformats.org/officeDocument/2006/custom-properties" xmlns:vt="http://schemas.openxmlformats.org/officeDocument/2006/docPropsVTypes"/>
</file>