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أبي هيثم الأسدي
</w:t>
      </w:r>
    </w:p>
    <w:p>
      <w:pPr>
        <w:jc w:val="start"/>
        <w:bidi/>
      </w:pPr>
      <w:r>
        <w:rPr>
          <w:rFonts w:ascii="arial" w:hAnsi="arial" w:eastAsia="arial" w:cs="arial"/>
          <w:sz w:val="28"/>
          <w:szCs w:val="28"/>
          <w:b w:val="1"/>
          <w:bCs w:val="1"/>
          <w:rtl/>
        </w:rPr>
        <w:t xml:space="preserve">معقل بن أبي هيثم الأسدي
</w:t>
      </w:r>
    </w:p>
    <w:p>
      <w:pPr/>
      <w:r>
        <w:rPr/>
        <w:t xml:space="preserve">معقل بن أبي هيثم الأسدي </w:t>
      </w:r>
    </w:p>
    <w:p/>
    <w:p>
      <w:pPr/>
      <w:r>
        <w:rPr/>
        <w:t xml:space="preserve">حدثنا يحيى بن محمد، نا علي بن مسلم، نا خالد بن مخلد، عن سليمان بن بلال، عن عمرو بن يحيى، عن أبي زيد، عن معقل بن أبي الهيثم الأسدي أنه صحب النبي صلى الله عليه وسلم فقال: «نهى رسول الله صلى الله عليه وسلم أن يستقبل القبلة بغائط أو بول» قال ابن قانع: كذا قال: وإنما هو معقل بن أبي معقل</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2026-10-11T10:33:01+03:00</dcterms:created>
  <dcterms:modified xsi:type="dcterms:W3CDTF">2026-10-11T10:33:01+03:00</dcterms:modified>
</cp:coreProperties>
</file>

<file path=docProps/custom.xml><?xml version="1.0" encoding="utf-8"?>
<Properties xmlns="http://schemas.openxmlformats.org/officeDocument/2006/custom-properties" xmlns:vt="http://schemas.openxmlformats.org/officeDocument/2006/docPropsVTypes"/>
</file>