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معقل بن مقرن بن عائذ بن حديج بن منجا بن هجير بن نصر بن حبشية بن كعب بن ثور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معقل بن مقرن بن عائذ بن حديج بن منجا بن هجير بن نصر بن حبشية بن كعب بن ثور المزني
</w:t>
      </w:r>
    </w:p>
    <w:p>
      <w:pPr/>
      <w:r>
        <w:rPr/>
        <w:t xml:space="preserve">معقل بن مقرن بن عائذ بن حديج بن منجا بن هجير بن نصر بن حبشية بن كعب بن ثور المزني </w:t>
      </w:r>
    </w:p>
    <w:p/>
    <w:p>
      <w:pPr/>
      <w:r>
        <w:rPr/>
        <w:t xml:space="preserve">حدثنا علي بن محمد، نا مسددٌ، نا يحيى، عن سفيان، عن عبد الكريم قال: حدثني زياد بن أبي مريم، عن عبد الله بن معقل بن مقرن، عن أبيه، قال: لابن مسعود أسمعت رسول الله صلى الله عليه وسلم يقول: «الندم توبةٌ» قال نعم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2026-08-05T17:17:43+03:00</dcterms:created>
  <dcterms:modified xsi:type="dcterms:W3CDTF">2026-08-05T17:17:43+03:00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