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قينٌ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قينٌ
</w:t>
      </w:r>
    </w:p>
    <w:p>
      <w:pPr/>
      <w:r>
        <w:rPr/>
        <w:t xml:space="preserve">قينٌ </w:t>
      </w:r>
    </w:p>
    <w:p/>
    <w:p>
      <w:pPr/>
      <w:r>
        <w:rPr/>
        <w:t xml:space="preserve">حدثنا محمد بن يونس، نا يحيى بن حماد، نا حماد بن سلمة، عن سعيد بن جمهان، عن القين قال: مر بي النبي صلى الله عليه وسلم وأنا أبيع تمراً بالمدينة فوقف علي فقلت:، فقال: «زادك الله حرصاً»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2026-08-05T14:54:59+03:00</dcterms:created>
  <dcterms:modified xsi:type="dcterms:W3CDTF">2026-08-05T14:54:59+03:00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