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فرافصة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فرافصة
</w:t>
      </w:r>
    </w:p>
    <w:p>
      <w:pPr/>
      <w:r>
        <w:rPr/>
        <w:t xml:space="preserve">فرافصة </w:t>
      </w:r>
    </w:p>
    <w:p/>
    <w:p>
      <w:pPr/>
      <w:r>
        <w:rPr/>
        <w:t xml:space="preserve">حدثنا محمد بن جعفر الرازي، نا محرز بن عون، وأبو بكر بن أبي الأسود قالا: نا قران بن تمام، نا هشام بن عروة، عن أبيه، عن فرافصة، «أن رسول الله صلى الله عليه وسلم أمر ببنيان المساجد في الدور، وأن تطيب، وتنظف» قال أبو بكر: الدور: الأحياء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2026-10-11T10:28:44+03:00</dcterms:created>
  <dcterms:modified xsi:type="dcterms:W3CDTF">2026-10-11T10:28:44+03:00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