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عدي الثقفي حليف بني زهرة
</w:t>
      </w:r>
    </w:p>
    <w:p>
      <w:pPr>
        <w:jc w:val="start"/>
        <w:bidi/>
      </w:pPr>
      <w:r>
        <w:rPr>
          <w:rFonts w:ascii="arial" w:hAnsi="arial" w:eastAsia="arial" w:cs="arial"/>
          <w:sz w:val="28"/>
          <w:szCs w:val="28"/>
          <w:b w:val="1"/>
          <w:bCs w:val="1"/>
          <w:rtl/>
        </w:rPr>
        <w:t xml:space="preserve">عبيد الله بن عدي الثقفي حليف بني زهرة
</w:t>
      </w:r>
    </w:p>
    <w:p>
      <w:pPr/>
      <w:r>
        <w:rPr/>
        <w:t xml:space="preserve">عبيد الله بن عدي الثقفي حليف بني زهرة </w:t>
      </w:r>
    </w:p>
    <w:p/>
    <w:p>
      <w:pPr/>
      <w:r>
        <w:rPr/>
        <w:t xml:space="preserve">حدثنا أحمد بن بشر المرشدي، نا سعيد بن سليمان، نا إبراهيم بن سعد، عن صالح بن كيسان، عن ابن شهاب قال: حدثني أبو سلمة بن عبد الرحمن، أن عبيد الله بن عدي بن الحمراء، شك سعدويه، أخبره أنه، سمع رسول الله صلى الله عليه وسلم وهو واقفٌ على ناقته بالحزورة يقول لمكة: «والله إنك لخير أرض الله وأحب أرض الله إلى الله، وأحب بلاد الله إلى الله، ولولا أني أخرجت منك ما خرجت»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2026-10-12T13:32:18+03:00</dcterms:created>
  <dcterms:modified xsi:type="dcterms:W3CDTF">2026-10-12T13:32:18+03:00</dcterms:modified>
</cp:coreProperties>
</file>

<file path=docProps/custom.xml><?xml version="1.0" encoding="utf-8"?>
<Properties xmlns="http://schemas.openxmlformats.org/officeDocument/2006/custom-properties" xmlns:vt="http://schemas.openxmlformats.org/officeDocument/2006/docPropsVTypes"/>
</file>