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الخليل السلمي
</w:t>
      </w:r>
    </w:p>
    <w:p>
      <w:pPr>
        <w:jc w:val="start"/>
        <w:bidi/>
      </w:pPr>
      <w:r>
        <w:rPr>
          <w:rFonts w:ascii="arial" w:hAnsi="arial" w:eastAsia="arial" w:cs="arial"/>
          <w:sz w:val="28"/>
          <w:szCs w:val="28"/>
          <w:b w:val="1"/>
          <w:bCs w:val="1"/>
          <w:rtl/>
        </w:rPr>
        <w:t xml:space="preserve">عبد الله بن الخليل السلمي
</w:t>
      </w:r>
    </w:p>
    <w:p>
      <w:pPr/>
      <w:r>
        <w:rPr/>
        <w:t xml:space="preserve">عبد الله بن الخليل السلمي </w:t>
      </w:r>
    </w:p>
    <w:p/>
    <w:p>
      <w:pPr/>
      <w:r>
        <w:rPr/>
        <w:t xml:space="preserve">حدثنا حسين بن إسحاق التستري، نا عباس بن الوليد الخلال، نا سلام بن سليمان المدائني، نا شعبة، عن عمرو بن مرة، عن عمرو بن ميمون، عن عبد الله بن ربيعة، عن آخر من بني سليم يقال له عبد الله بن الخليل، من أصحاب النبي صلى الله عليه وسلم قال: آخى رسول الله صلى الله عليه وسلم بين رجلين، فقتل أحدهما على عهد رسول الله وبقي الآخر فمات، فصلوا عليه، فقال رسول الله صلى الله عليه وسلم: «ما قلتم؟» دعونا له، وقلنا: اللهم اغفر له، وألحقه بصاحبه فقال رسول الله صلى الله عليه وسلم: «فأين صلاته بعد صلاته، وعمله بعد عمله؟ والذي بينهما أبعد مما بين السماء والأرض»</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2026-10-12T13:31:02+03:00</dcterms:created>
  <dcterms:modified xsi:type="dcterms:W3CDTF">2026-10-12T13:31:02+03:00</dcterms:modified>
</cp:coreProperties>
</file>

<file path=docProps/custom.xml><?xml version="1.0" encoding="utf-8"?>
<Properties xmlns="http://schemas.openxmlformats.org/officeDocument/2006/custom-properties" xmlns:vt="http://schemas.openxmlformats.org/officeDocument/2006/docPropsVTypes"/>
</file>