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سالم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سالم التغلبي
</w:t>
      </w:r>
    </w:p>
    <w:p>
      <w:pPr/>
      <w:r>
        <w:rPr/>
        <w:t xml:space="preserve">سلامة بن سالم التغلبي </w:t>
      </w:r>
    </w:p>
    <w:p/>
    <w:p>
      <w:pPr/>
      <w:r>
        <w:rPr/>
        <w:t xml:space="preserve">حدثنا بشر بن موسى، نا ابن الأصبهاني، نا أبو الأحوص، عن عطاء بن السائب، عن حرب بن عبيد الله، عن جده أبي أمه، عن أبيه قال: قال رسول الله صلى الله عليه وسلم: «إنما العشور على اليهود والنصارى وليس على المسلم عشورٌ»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2026-08-05T19:58:28+03:00</dcterms:created>
  <dcterms:modified xsi:type="dcterms:W3CDTF">2026-08-05T19:58:28+03:00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