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الحارث بن سليم بن بديل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الحارث بن سليم بن بديل
</w:t>
      </w:r>
    </w:p>
    <w:p>
      <w:pPr/>
      <w:r>
        <w:rPr/>
        <w:t xml:space="preserve">الحارث بن سليم بن بديل </w:t>
      </w:r>
    </w:p>
    <w:p/>
    <w:p>
      <w:pPr/>
      <w:r>
        <w:rPr/>
        <w:t xml:space="preserve">حدثنا موسى بن هارون الزيات بالعسكر نا أحمد بن محمد بن مرزوق، نا بكر بن بكار، نا محمد بن عبد الله المهاجر الشعيثي، نا الحارث بن سليم بن بديل قال: «شهدت رسول الله صلى الله عليه وسلم يوم حنين انهزم أصحابه أجمعون إلا العباس وأبا سفيان بن الحارث فأومأ رسول الله صلى الله عليه وسلم بكف من حصباء فانهزم القوم»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الصحابة لابن قانع،(مكتبة الغرباء الأثرية - المدينة المنورة،1997،ط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2026-10-11T14:15:11+03:00</dcterms:created>
  <dcterms:modified xsi:type="dcterms:W3CDTF">2026-10-11T14:15:11+03:00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