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حكيم بن جابر الأحمسي
</w:t>
      </w:r>
    </w:p>
    <w:p>
      <w:pPr>
        <w:jc w:val="start"/>
        <w:bidi/>
      </w:pPr>
      <w:r>
        <w:rPr>
          <w:rFonts w:ascii="arial" w:hAnsi="arial" w:eastAsia="arial" w:cs="arial"/>
          <w:sz w:val="28"/>
          <w:szCs w:val="28"/>
          <w:b w:val="1"/>
          <w:bCs w:val="1"/>
          <w:rtl/>
        </w:rPr>
        <w:t xml:space="preserve">جابر بن حكيم بن جابر الأحمسي
</w:t>
      </w:r>
    </w:p>
    <w:p>
      <w:pPr/>
      <w:r>
        <w:rPr/>
        <w:t xml:space="preserve">جابر بن حكيم بن جابر الأحمسي </w:t>
      </w:r>
    </w:p>
    <w:p/>
    <w:p>
      <w:pPr/>
      <w:r>
        <w:rPr/>
        <w:t xml:space="preserve">وقالوا جابر بن طارق</w:t>
      </w:r>
    </w:p>
    <w:p/>
    <w:p>
      <w:pPr/>
      <w:r>
        <w:rPr/>
        <w:t xml:space="preserve">حدثنا بشر بن موسى، نا الحميدي، نا سفيان، نا إسماعيل بن أبي خالد، عن حكيم بن جابر الأحمسي، عن أبيه قال: دخلت على رسول الله صلى الله عليه وسلم فرأيت عنده الدباء قلت: ما هذا يا رسول الله؟ قال: «نكثر طعام أهلنا» حدثنا عبد الله بن أحمد بن حنبل، نا سويدٌ، نا شريكٌ، عن إسماعيل بن أبي خالد بإسناده نحوه حدثنا إبراهيم بن عبد الله، نا سليمان بن الفرج، نا أبو أسامة، عن إسماعيل، عن حكيم بن جابر، عن جابر بن طارق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2026-10-11T14:15:26+03:00</dcterms:created>
  <dcterms:modified xsi:type="dcterms:W3CDTF">2026-10-11T14:15:26+03:00</dcterms:modified>
</cp:coreProperties>
</file>

<file path=docProps/custom.xml><?xml version="1.0" encoding="utf-8"?>
<Properties xmlns="http://schemas.openxmlformats.org/officeDocument/2006/custom-properties" xmlns:vt="http://schemas.openxmlformats.org/officeDocument/2006/docPropsVTypes"/>
</file>