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شعبة تؤم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شعبة تؤم
</w:t>
      </w:r>
    </w:p>
    <w:p>
      <w:pPr/>
      <w:r>
        <w:rPr/>
        <w:t xml:space="preserve">أبو شعبة تؤم </w:t>
      </w:r>
    </w:p>
    <w:p/>
    <w:p>
      <w:pPr/>
      <w:r>
        <w:rPr/>
        <w:t xml:space="preserve">وهو خطأٌ كذا قال</w:t>
      </w:r>
    </w:p>
    <w:p/>
    <w:p>
      <w:pPr/>
      <w:r>
        <w:rPr/>
        <w:t xml:space="preserve">حدثنا محمد بن عبيد الله بن جرير بن جبلة، نا نصر بن علي، نا جريرٌ، عن مغيرة، عن أبيه، عن شعبة بن التؤم، عن أبيه قال: قال رسول الله صلى الله عليه وسلم: «لا حلف في الإسلام ولكن تمسكوا بحلف الجاهلية»</w:t>
      </w:r>
    </w:p>
    <w:p/>
    <w:p>
      <w:pPr/>
      <w:r>
        <w:rPr/>
        <w:t xml:space="preserve">حدثنا عبد الله بن أحمد، وأحمد بن علي بن مسلم قالا: نا إبراهيم بن زياد، نا عبادٌ، نا شعبة، عن المغيرة، عن أبيه، عن شعبة بن التؤم، عن قيس بن عاصم عن النبي صلى الله عليه وسلم قال: «لا حلف في الإسلام وما كان في الجاهلية فتمسكوا به» وحدثناه عبد الله بن أحمد وأحمد بن علي بن مسلم قالا: نا إبراهيم بن زياد نا هشيمٌ عن مغيرة عن أبيه عن شعبة بن التؤم عن قيس بن عاصم عن النبي صلى الله عليه وسلم بمثله وهو الصحيح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2026-10-11T14:11:52+03:00</dcterms:created>
  <dcterms:modified xsi:type="dcterms:W3CDTF">2026-10-11T14:11:52+03:00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