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مسلمة
</w:t>
      </w:r>
    </w:p>
    <w:p>
      <w:pPr/>
      <w:r>
        <w:rPr/>
        <w:t xml:space="preserve">ابن مسلمة </w:t>
      </w:r>
    </w:p>
    <w:p/>
    <w:p>
      <w:pPr/>
      <w:r>
        <w:rPr/>
        <w:t xml:space="preserve">أبو الحسين محمد بن محمد بن مسلمة من أهل إشبيلية، ودار سلفه قُرْطُبَة، وكانَ جميل الصورة في صغره، وفيه يقول أبو العباس اللصّ:</w:t>
      </w:r>
    </w:p>
    <w:p/>
    <w:p>
      <w:pPr>
        <w:jc w:val="center"/>
      </w:pPr>
      <w:r>
        <w:rPr>
          <w:color w:val="ff0000"/>
        </w:rPr>
        <w:t xml:space="preserve">خلبتَ قلبي بلحظٍ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أبا الحسينِ خَلوبِ</w:t>
      </w:r>
    </w:p>
    <w:p/>
    <w:p>
      <w:pPr>
        <w:jc w:val="center"/>
      </w:pPr>
      <w:r>
        <w:rPr>
          <w:color w:val="ff0000"/>
        </w:rPr>
        <w:t xml:space="preserve">فلِمْ أسمَّى بلصٍّ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 لصُّ القلوبِ</w:t>
      </w:r>
    </w:p>
    <w:p/>
    <w:p>
      <w:pPr/>
      <w:r>
        <w:rPr/>
        <w:t xml:space="preserve">توفي سنة خمس وثمانين وخمسمائة، وقال في كير الحدَّاد:</w:t>
      </w:r>
    </w:p>
    <w:p/>
    <w:p>
      <w:pPr>
        <w:jc w:val="center"/>
      </w:pPr>
      <w:r>
        <w:rPr>
          <w:color w:val="ff0000"/>
        </w:rPr>
        <w:t xml:space="preserve">ومنضّدٍ فيه الرياحُ سواكنٌ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تحرَّكَ آذنْت بهبوبِ</w:t>
      </w:r>
    </w:p>
    <w:p/>
    <w:p>
      <w:pPr>
        <w:jc w:val="center"/>
      </w:pPr>
      <w:r>
        <w:rPr>
          <w:color w:val="ff0000"/>
        </w:rPr>
        <w:t xml:space="preserve">يَطوي على زَفَراته كشحاً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عند التحرُّكِ هيئةَ المكروبِ</w:t>
      </w:r>
    </w:p>
    <w:p/>
    <w:p>
      <w:pPr>
        <w:jc w:val="center"/>
      </w:pPr>
      <w:r>
        <w:rPr>
          <w:color w:val="ff0000"/>
        </w:rPr>
        <w:t xml:space="preserve">ولآبنُوس الفحم إن عرَّضتَهُ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أهدى له ما شئتَ من تذهيبِ</w:t>
      </w:r>
    </w:p>
    <w:p/>
    <w:p>
      <w:pPr>
        <w:jc w:val="center"/>
      </w:pPr>
      <w:r>
        <w:rPr>
          <w:color w:val="ff0000"/>
        </w:rPr>
        <w:t xml:space="preserve">صَدرُ المحبّ يُخال منه مُعْمَلاً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ومتى تُعطّلهُ فخصرُ حبيبِ</w:t>
      </w:r>
    </w:p>
    <w:p/>
    <w:p>
      <w:pPr/>
      <w:r>
        <w:rPr/>
        <w:t xml:space="preserve">وله من قصيدة يمدح:</w:t>
      </w:r>
    </w:p>
    <w:p/>
    <w:p>
      <w:pPr>
        <w:jc w:val="center"/>
      </w:pPr>
      <w:r>
        <w:rPr>
          <w:color w:val="ff0000"/>
        </w:rPr>
        <w:t xml:space="preserve">ما دارهم بمجيبةٍ أطلالُها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فاستجرِ دمعَكَ لن يُفيدَ سؤالها</w:t>
      </w:r>
    </w:p>
    <w:p/>
    <w:p>
      <w:pPr>
        <w:jc w:val="center"/>
      </w:pPr>
      <w:r>
        <w:rPr>
          <w:color w:val="ff0000"/>
        </w:rPr>
        <w:t xml:space="preserve">أعيتْكَ دارسةٌ سطا بجديدها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كرُّ الجديد فأشكلتْ أشكالُها</w:t>
      </w:r>
    </w:p>
    <w:p/>
    <w:p>
      <w:pPr>
        <w:jc w:val="center"/>
      </w:pPr>
      <w:r>
        <w:rPr>
          <w:color w:val="ff0000"/>
        </w:rPr>
        <w:t xml:space="preserve">والدارُ تلك وإنَّما بك لوعةٌ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ألقاك في ليل الشكوك ظلالها</w:t>
      </w:r>
    </w:p>
    <w:p/>
    <w:p>
      <w:pPr>
        <w:jc w:val="center"/>
      </w:pPr>
      <w:r>
        <w:rPr>
          <w:color w:val="ff0000"/>
        </w:rPr>
        <w:t xml:space="preserve">يا دارَ وادي الشطِّ من أعلى القُرى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هطلتْ عليكِ من الغمام ثقالُها</w:t>
      </w:r>
    </w:p>
    <w:p/>
    <w:p>
      <w:pPr>
        <w:jc w:val="center"/>
      </w:pPr>
      <w:r>
        <w:rPr>
          <w:color w:val="ff0000"/>
        </w:rPr>
        <w:t xml:space="preserve">عهدي بدَوحِكِ وهو يخطر من قناً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والسربِ وهو من الجيادِ رِعالُها</w:t>
      </w:r>
    </w:p>
    <w:p/>
    <w:p>
      <w:pPr>
        <w:jc w:val="center"/>
      </w:pPr>
      <w:r>
        <w:rPr>
          <w:color w:val="ff0000"/>
        </w:rPr>
        <w:t xml:space="preserve">ومَهَاكِ هذي البيض وهي أوانسٌ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يقصدن حَبَّاتِ القلوبِ نِبالُها</w:t>
      </w:r>
    </w:p>
    <w:p/>
    <w:p>
      <w:pPr>
        <w:jc w:val="center"/>
      </w:pPr>
      <w:r>
        <w:rPr>
          <w:color w:val="ff0000"/>
        </w:rPr>
        <w:t xml:space="preserve">نَفرٌ تَصيدُ ولا تُصادُ وإنَّما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تُدني لنا آجالَنا آجالُها</w:t>
      </w:r>
    </w:p>
    <w:p/>
    <w:p>
      <w:pPr>
        <w:jc w:val="center"/>
      </w:pPr>
      <w:r>
        <w:rPr>
          <w:color w:val="ff0000"/>
        </w:rPr>
        <w:t xml:space="preserve">من كلِّ سابغة الوشاح خريدةٍ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لفَّاءَ غَصَّ بساقها خلخالُها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أيامَ أرضُكِ لا يطيرُ غرابُها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سالتْ مذانبها ورقَّ ظلالُها</w:t>
      </w:r>
    </w:p>
    <w:p/>
    <w:p>
      <w:pPr>
        <w:jc w:val="center"/>
      </w:pPr>
      <w:r>
        <w:rPr>
          <w:color w:val="ff0000"/>
        </w:rPr>
        <w:t xml:space="preserve">فكأنَّها والأمْنُ فيها والمُنى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لأبي سليمان اغتدتْ أعمالُها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2026-10-11T15:07:27+03:00</dcterms:created>
  <dcterms:modified xsi:type="dcterms:W3CDTF">2026-10-11T15:07:27+03:00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