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الأزدي
</w:t>
      </w:r>
    </w:p>
    <w:p>
      <w:pPr/>
      <w:r>
        <w:rPr/>
        <w:t xml:space="preserve">محمد بن سعيد الأزدي </w:t>
      </w:r>
    </w:p>
    <w:p/>
    <w:p>
      <w:pPr/>
      <w:r>
        <w:rPr/>
        <w:t xml:space="preserve">شاعر من شعراء مصر، مذكور بها، وهو القائل في الحبيشي: مضارع:</w:t>
      </w:r>
    </w:p>
    <w:p/>
    <w:p>
      <w:pPr>
        <w:jc w:val="center"/>
      </w:pPr>
      <w:r>
        <w:rPr>
          <w:color w:val="ff0000"/>
        </w:rPr>
        <w:t xml:space="preserve">إذا الحبيشي أنشد</w:t>
      </w:r>
      <w:r>
        <w:rPr>
          <w:color w:val="ff0000"/>
        </w:rPr>
        <w:t xml:space="preserve">      </w:t>
      </w:r>
      <w:r>
        <w:rPr>
          <w:color w:val="ff0000"/>
        </w:rPr>
        <w:t xml:space="preserve">مديح قوم وجوّد</w:t>
      </w:r>
    </w:p>
    <w:p/>
    <w:p>
      <w:pPr>
        <w:jc w:val="center"/>
      </w:pPr>
      <w:r>
        <w:rPr>
          <w:color w:val="ff0000"/>
        </w:rPr>
        <w:t xml:space="preserve">أتاك قرٌّ شديد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دونه الماء يجمد</w:t>
      </w:r>
    </w:p>
    <w:p/>
    <w:p>
      <w:pPr/>
      <w:r>
        <w:rPr/>
        <w:t xml:space="preserve">وله في المطرب، الشاعر المصري: خفيف مجزوء:</w:t>
      </w:r>
    </w:p>
    <w:p/>
    <w:p>
      <w:pPr>
        <w:jc w:val="center"/>
      </w:pPr>
      <w:r>
        <w:rPr>
          <w:color w:val="ff0000"/>
        </w:rPr>
        <w:t xml:space="preserve">أيّها المطرب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شعره ينسف الطّرب</w:t>
      </w:r>
    </w:p>
    <w:p/>
    <w:p>
      <w:pPr>
        <w:jc w:val="center"/>
      </w:pPr>
      <w:r>
        <w:rPr>
          <w:color w:val="ff0000"/>
        </w:rPr>
        <w:t xml:space="preserve">لك والله لحية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ليس تحكي لحى العرب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2026-10-11T16:09:58+03:00</dcterms:created>
  <dcterms:modified xsi:type="dcterms:W3CDTF">2026-10-11T16:09:58+03:00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