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السّلميّ الصّيرفّي،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السّلميّ الصّيرفّي، أبو بكر
</w:t>
      </w:r>
    </w:p>
    <w:p>
      <w:pPr/>
      <w:r>
        <w:rPr/>
        <w:t xml:space="preserve">محمد بن سعيد السّلميّ الصّيرفّي، أبو بكر </w:t>
      </w:r>
    </w:p>
    <w:p/>
    <w:p>
      <w:pPr/>
      <w:r>
        <w:rPr/>
        <w:t xml:space="preserve">من شعراء مصر، كان يهاجي المريميّ ويقاوله، ومن شعره: هزج:</w:t>
      </w:r>
    </w:p>
    <w:p/>
    <w:p>
      <w:pPr>
        <w:jc w:val="center"/>
      </w:pPr>
      <w:r>
        <w:rPr>
          <w:color w:val="ff0000"/>
        </w:rPr>
        <w:t xml:space="preserve">أما آن بأن تغدو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الرّاح وأن تصبو؟</w:t>
      </w:r>
    </w:p>
    <w:p/>
    <w:p>
      <w:pPr>
        <w:jc w:val="center"/>
      </w:pPr>
      <w:r>
        <w:rPr>
          <w:color w:val="ff0000"/>
        </w:rPr>
        <w:t xml:space="preserve">وأن تجلو صدى السّمع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يستعذب القلب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2026-10-11T16:12:42+03:00</dcterms:created>
  <dcterms:modified xsi:type="dcterms:W3CDTF">2026-10-11T16:12:42+03:00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