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العشمي اليمنيّ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العشمي اليمنيّ
</w:t>
      </w:r>
    </w:p>
    <w:p>
      <w:pPr/>
      <w:r>
        <w:rPr/>
        <w:t xml:space="preserve">محمد بن سعيد العشمي اليمنيّ </w:t>
      </w:r>
    </w:p>
    <w:p/>
    <w:p>
      <w:pPr/>
      <w:r>
        <w:rPr/>
        <w:t xml:space="preserve">وعشم قرية شاميّ تهامة، مما يلي الجبل بناحية الحسبة، وأهلها من الأزد، وهو شاعر مذكور هناك، فمن شعره: خفيف:</w:t>
      </w:r>
    </w:p>
    <w:p/>
    <w:p>
      <w:pPr>
        <w:jc w:val="center"/>
      </w:pPr>
      <w:r>
        <w:rPr>
          <w:color w:val="ff0000"/>
        </w:rPr>
        <w:t xml:space="preserve">راح عن جفن مقلتيّ منامي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ورماني الهوى بسهمي سقام</w:t>
      </w:r>
    </w:p>
    <w:p/>
    <w:p>
      <w:pPr>
        <w:jc w:val="center"/>
      </w:pPr>
      <w:r>
        <w:rPr>
          <w:color w:val="ff0000"/>
        </w:rPr>
        <w:t xml:space="preserve">ومن امسى له الفراق قريناً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والهوى أسقياه كأس غرام</w:t>
      </w:r>
    </w:p>
    <w:p/>
    <w:p>
      <w:pPr>
        <w:jc w:val="center"/>
      </w:pPr>
      <w:r>
        <w:rPr>
          <w:color w:val="ff0000"/>
        </w:rPr>
        <w:t xml:space="preserve">كيف عذلي ولست تعلم ما بي؟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جلّ ما بي فلا تعد لكلامي</w:t>
      </w:r>
    </w:p>
    <w:p/>
    <w:p>
      <w:pPr>
        <w:jc w:val="center"/>
      </w:pPr>
      <w:r>
        <w:rPr>
          <w:color w:val="ff0000"/>
        </w:rPr>
        <w:t xml:space="preserve">لو تراني إذا تدلّى سهيل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أودنا للمغيب بعض النّعام</w:t>
      </w:r>
    </w:p>
    <w:p/>
    <w:p>
      <w:pPr>
        <w:jc w:val="center"/>
      </w:pPr>
      <w:r>
        <w:rPr>
          <w:color w:val="ff0000"/>
        </w:rPr>
        <w:t xml:space="preserve">أتقلّى على الفراش ضجيعاً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مدنفاً تحته وهيج الضرام</w:t>
      </w:r>
    </w:p>
    <w:p/>
    <w:p>
      <w:pPr>
        <w:jc w:val="center"/>
      </w:pPr>
      <w:r>
        <w:rPr>
          <w:color w:val="ff0000"/>
        </w:rPr>
        <w:t xml:space="preserve">ليت شعري وللزّمان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تزل وهي غير ذات انصرام</w:t>
      </w:r>
    </w:p>
    <w:p/>
    <w:p>
      <w:pPr>
        <w:jc w:val="center"/>
      </w:pPr>
      <w:r>
        <w:rPr>
          <w:color w:val="ff0000"/>
        </w:rPr>
        <w:t xml:space="preserve">هل أنالنّ ما أؤمّل ممّن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يتمنى كدي بغير احترام</w:t>
      </w:r>
    </w:p>
    <w:p/>
    <w:p>
      <w:pPr>
        <w:jc w:val="center"/>
      </w:pPr>
      <w:r>
        <w:rPr>
          <w:color w:val="ff0000"/>
        </w:rPr>
        <w:t xml:space="preserve">إذ رمتني بأسهم قاتلات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أثبتتني حتفاً، وطاشت سهامي</w:t>
      </w:r>
    </w:p>
    <w:p/>
    <w:p>
      <w:pPr>
        <w:jc w:val="center"/>
      </w:pPr>
      <w:r>
        <w:rPr>
          <w:color w:val="ff0000"/>
        </w:rPr>
        <w:t xml:space="preserve">دعص رمل حرٍّ عليه قضيب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سيسبان عليه بدر التّمام</w:t>
      </w:r>
    </w:p>
    <w:p/>
    <w:p>
      <w:pPr>
        <w:jc w:val="center"/>
      </w:pPr>
      <w:r>
        <w:rPr>
          <w:color w:val="ff0000"/>
        </w:rPr>
        <w:t xml:space="preserve">وبخدين واضحين أسيلي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وثغر يسبي ذوي الأحلام</w:t>
      </w:r>
    </w:p>
    <w:p/>
    <w:p>
      <w:pPr>
        <w:jc w:val="center"/>
      </w:pPr>
      <w:r>
        <w:rPr>
          <w:color w:val="ff0000"/>
        </w:rPr>
        <w:t xml:space="preserve">ولها جيد مغزل أمّ خشف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ترتعي بين عرفج وبشام</w:t>
      </w:r>
    </w:p>
    <w:p/>
    <w:p>
      <w:pPr/>
      <w:r>
        <w:rPr/>
        <w:t xml:space="preserve">ومن شعره أيضاً: طويل:</w:t>
      </w:r>
    </w:p>
    <w:p/>
    <w:p>
      <w:pPr>
        <w:jc w:val="center"/>
      </w:pPr>
      <w:r>
        <w:rPr>
          <w:color w:val="ff0000"/>
        </w:rPr>
        <w:t xml:space="preserve">بكيت فهل من مسعد لبكائيا؟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وناديت هنداً لو أجابت ندائيا</w:t>
      </w:r>
    </w:p>
    <w:p/>
    <w:p>
      <w:pPr>
        <w:jc w:val="center"/>
      </w:pPr>
      <w:r>
        <w:rPr>
          <w:color w:val="ff0000"/>
        </w:rPr>
        <w:t xml:space="preserve">وهيّج أشواق الفؤاد حمائم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تداعين بين الرقمتين تداعيا</w:t>
      </w:r>
    </w:p>
    <w:p/>
    <w:p>
      <w:pPr>
        <w:jc w:val="center"/>
      </w:pPr>
      <w:r>
        <w:rPr>
          <w:color w:val="ff0000"/>
        </w:rPr>
        <w:t xml:space="preserve">يغنّين أحياناً ويضحكن تارة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رمت حتّى خلتهنّ بواكيا</w:t>
      </w:r>
    </w:p>
    <w:p/>
    <w:p>
      <w:pPr>
        <w:jc w:val="center"/>
      </w:pPr>
      <w:r>
        <w:rPr>
          <w:color w:val="ff0000"/>
        </w:rPr>
        <w:t xml:space="preserve">فقلت: حمامات بهنّ من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ولوعة تفريق النّوى مثل ما بيا</w:t>
      </w:r>
    </w:p>
    <w:p/>
    <w:p>
      <w:pPr>
        <w:jc w:val="center"/>
      </w:pPr>
      <w:r>
        <w:rPr>
          <w:color w:val="ff0000"/>
        </w:rPr>
        <w:t xml:space="preserve">خليليّ إني مسعد الورق إن بكت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تريان الحقّ أن تسعدانيا؟</w:t>
      </w:r>
    </w:p>
    <w:p/>
    <w:p>
      <w:pPr>
        <w:jc w:val="center"/>
      </w:pPr>
      <w:r>
        <w:rPr>
          <w:color w:val="ff0000"/>
        </w:rPr>
        <w:t xml:space="preserve">فإن تفعلا تستكملا أجر صحبتي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فكفّا صاحبيّ ملاميا</w:t>
      </w:r>
    </w:p>
    <w:p/>
    <w:p>
      <w:pPr/>
      <w:r>
        <w:rPr/>
        <w:t xml:space="preserve">والعشميّ هذا كان في الزمان القريب، وكان في أيام الصّليحي، الدّاعي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2026-10-11T21:16:19+03:00</dcterms:created>
  <dcterms:modified xsi:type="dcterms:W3CDTF">2026-10-11T21:16:19+03:00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