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خشنام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خشنام الهروي
</w:t>
      </w:r>
    </w:p>
    <w:p>
      <w:pPr/>
      <w:r>
        <w:rPr/>
        <w:t xml:space="preserve">محمد بن خشنام الهروي </w:t>
      </w:r>
    </w:p>
    <w:p/>
    <w:p>
      <w:pPr/>
      <w:r>
        <w:rPr/>
        <w:t xml:space="preserve">قال، وهو مما ذكره البيهقي في كتاب “الوشاح”: طويل:</w:t>
      </w:r>
    </w:p>
    <w:p/>
    <w:p>
      <w:pPr>
        <w:jc w:val="center"/>
      </w:pPr>
      <w:r>
        <w:rPr>
          <w:color w:val="ff0000"/>
        </w:rPr>
        <w:t xml:space="preserve">لئن رمت تحصيلاً بصادق 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فأكثر له درساً وفرّغ له قلباً</w:t>
      </w:r>
    </w:p>
    <w:p/>
    <w:p>
      <w:pPr>
        <w:jc w:val="center"/>
      </w:pPr>
      <w:r>
        <w:rPr>
          <w:color w:val="ff0000"/>
        </w:rPr>
        <w:t xml:space="preserve">وصدّق له قولاً وشمّر لحفظه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وجرّد له وهماً ونقّح له لبّا</w:t>
      </w:r>
    </w:p>
    <w:p/>
    <w:p>
      <w:pPr>
        <w:jc w:val="center"/>
      </w:pPr>
      <w:r>
        <w:rPr>
          <w:color w:val="ff0000"/>
        </w:rPr>
        <w:t xml:space="preserve">وإن شئت أن تحظى بمكنون سرّه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فعظّم له قدراً وأخلص له حبّاً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2026-10-11T22:05:12+03:00</dcterms:created>
  <dcterms:modified xsi:type="dcterms:W3CDTF">2026-10-11T22:05:12+03:00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