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خالد بن يزيد بن مزيد بن زائدة الشيبان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خالد بن يزيد بن مزيد بن زائدة الشيبان
</w:t>
      </w:r>
    </w:p>
    <w:p>
      <w:pPr/>
      <w:r>
        <w:rPr/>
        <w:t xml:space="preserve">محمد بن خالد بن يزيد بن مزيد بن زائدة الشيبان </w:t>
      </w:r>
    </w:p>
    <w:p/>
    <w:p>
      <w:pPr/>
      <w:r>
        <w:rPr/>
        <w:t xml:space="preserve">القائد شاعر متوكلي، وهو القائل طويل</w:t>
      </w:r>
    </w:p>
    <w:p/>
    <w:p>
      <w:pPr>
        <w:jc w:val="center"/>
      </w:pPr>
      <w:r>
        <w:rPr>
          <w:color w:val="ff0000"/>
        </w:rPr>
        <w:t xml:space="preserve">ألم ترني والسيف خدنين ما لنا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رضاعٌ سوى درّ المنيّة بالثكل؟</w:t>
      </w:r>
    </w:p>
    <w:p/>
    <w:p>
      <w:pPr>
        <w:jc w:val="center"/>
      </w:pPr>
      <w:r>
        <w:rPr>
          <w:color w:val="ff0000"/>
        </w:rPr>
        <w:t xml:space="preserve">فإني وإياه شقيقان لم تزل</w:t>
      </w:r>
      <w:r>
        <w:rPr>
          <w:color w:val="ff0000"/>
        </w:rPr>
        <w:t xml:space="preserve">      </w:t>
      </w:r>
      <w:r>
        <w:rPr>
          <w:color w:val="ff0000"/>
        </w:rPr>
        <w:t xml:space="preserve">لنا وقعةٌ في غير عجلٍ وفي عجل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2026-10-11T22:08:37+03:00</dcterms:created>
  <dcterms:modified xsi:type="dcterms:W3CDTF">2026-10-11T22:08:37+03:00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