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النحاس الحلبي الوزير
</w:t>
      </w:r>
    </w:p>
    <w:p>
      <w:pPr>
        <w:jc w:val="start"/>
        <w:bidi/>
      </w:pPr>
      <w:r>
        <w:rPr>
          <w:rFonts w:ascii="arial" w:hAnsi="arial" w:eastAsia="arial" w:cs="arial"/>
          <w:sz w:val="28"/>
          <w:szCs w:val="28"/>
          <w:b w:val="1"/>
          <w:bCs w:val="1"/>
          <w:rtl/>
        </w:rPr>
        <w:t xml:space="preserve">محمد بن الحسين بن النحاس الحلبي الوزير
</w:t>
      </w:r>
    </w:p>
    <w:p>
      <w:pPr/>
      <w:r>
        <w:rPr/>
        <w:t xml:space="preserve">محمد بن الحسين بن النحاس الحلبي الوزير </w:t>
      </w:r>
    </w:p>
    <w:p/>
    <w:p>
      <w:pPr/>
      <w:r>
        <w:rPr/>
        <w:t xml:space="preserve">فاضل، أديب، شاعر مذكور في مدرته بالذكاء وسرعة الإدراك، وكان قد توزّر لآل مرداس. وله نثر ونظم يتذاكر به الحلبيون، وله ديوان شعر ليس بالكبير، ورأيت له رسائل مدونة فيها فضل. أنبأنا زيد بن الحسن بن زيد الكندي عن أبي الحسن علي بن عبد الله بن أبي جرادة، عالم حلب في وقته قال: أنشدنا الوزير أبو نصر ابن النحاس: كامل مجزوء:</w:t>
      </w:r>
    </w:p>
    <w:p/>
    <w:p>
      <w:pPr>
        <w:jc w:val="center"/>
      </w:pPr>
      <w:r>
        <w:rPr>
          <w:color w:val="ff0000"/>
        </w:rPr>
        <w:t xml:space="preserve">ورد الكتاب فلا عدم</w:t>
      </w:r>
      <w:r>
        <w:rPr>
          <w:color w:val="ff0000"/>
        </w:rPr>
        <w:t xml:space="preserve">      </w:t>
      </w:r>
      <w:r>
        <w:rPr>
          <w:color w:val="ff0000"/>
        </w:rPr>
        <w:t xml:space="preserve">ت أيادي المولى المكاتب</w:t>
      </w:r>
    </w:p>
    <w:p/>
    <w:p>
      <w:pPr>
        <w:jc w:val="center"/>
      </w:pPr>
      <w:r>
        <w:rPr>
          <w:color w:val="ff0000"/>
        </w:rPr>
        <w:t xml:space="preserve">وفضضته فوجدته</w:t>
      </w:r>
      <w:r>
        <w:rPr>
          <w:color w:val="ff0000"/>
        </w:rPr>
        <w:t xml:space="preserve">      </w:t>
      </w:r>
      <w:r>
        <w:rPr>
          <w:color w:val="ff0000"/>
        </w:rPr>
        <w:t xml:space="preserve">جمّ البدائع والغرائب</w:t>
      </w:r>
    </w:p>
    <w:p/>
    <w:p>
      <w:pPr>
        <w:jc w:val="center"/>
      </w:pPr>
      <w:r>
        <w:rPr>
          <w:color w:val="ff0000"/>
        </w:rPr>
        <w:t xml:space="preserve">خطٌّ يروق ملاحة</w:t>
      </w:r>
      <w:r>
        <w:rPr>
          <w:color w:val="ff0000"/>
        </w:rPr>
        <w:t xml:space="preserve">      </w:t>
      </w:r>
      <w:r>
        <w:rPr>
          <w:color w:val="ff0000"/>
        </w:rPr>
        <w:t xml:space="preserve">والروض تنشيه السحائب</w:t>
      </w:r>
    </w:p>
    <w:p/>
    <w:p>
      <w:pPr>
        <w:jc w:val="center"/>
      </w:pPr>
      <w:r>
        <w:rPr>
          <w:color w:val="ff0000"/>
        </w:rPr>
        <w:t xml:space="preserve">وفصاحة تتشنّف ال</w:t>
      </w:r>
      <w:r>
        <w:rPr>
          <w:color w:val="ff0000"/>
        </w:rPr>
        <w:t xml:space="preserve">      </w:t>
      </w:r>
      <w:r>
        <w:rPr>
          <w:color w:val="ff0000"/>
        </w:rPr>
        <w:t xml:space="preserve">أسماع منها بالكواكب</w:t>
      </w:r>
    </w:p>
    <w:p/>
    <w:p>
      <w:pPr>
        <w:jc w:val="center"/>
      </w:pPr>
      <w:r>
        <w:rPr>
          <w:color w:val="ff0000"/>
        </w:rPr>
        <w:t xml:space="preserve">سهلت فإن طلبت فذا</w:t>
      </w:r>
      <w:r>
        <w:rPr>
          <w:color w:val="ff0000"/>
        </w:rPr>
        <w:t xml:space="preserve">      </w:t>
      </w:r>
      <w:r>
        <w:rPr>
          <w:color w:val="ff0000"/>
        </w:rPr>
        <w:t xml:space="preserve">لك مطلبٌ وعر المذاهب</w:t>
      </w:r>
    </w:p>
    <w:p/>
    <w:p>
      <w:pPr>
        <w:jc w:val="center"/>
      </w:pPr>
      <w:r>
        <w:rPr>
          <w:color w:val="ff0000"/>
        </w:rPr>
        <w:t xml:space="preserve">أعيا الرجال وفاتهم</w:t>
      </w:r>
      <w:r>
        <w:rPr>
          <w:color w:val="ff0000"/>
        </w:rPr>
        <w:t xml:space="preserve">      </w:t>
      </w:r>
      <w:r>
        <w:rPr>
          <w:color w:val="ff0000"/>
        </w:rPr>
        <w:t xml:space="preserve">ما فيك من شتى المناقب</w:t>
      </w:r>
    </w:p>
    <w:p/>
    <w:p>
      <w:pPr>
        <w:jc w:val="center"/>
      </w:pPr>
      <w:r>
        <w:rPr>
          <w:color w:val="ff0000"/>
        </w:rPr>
        <w:t xml:space="preserve">وعموا ضلالاً عن طري</w:t>
      </w:r>
      <w:r>
        <w:rPr>
          <w:color w:val="ff0000"/>
        </w:rPr>
        <w:t xml:space="preserve">      </w:t>
      </w:r>
      <w:r>
        <w:rPr>
          <w:color w:val="ff0000"/>
        </w:rPr>
        <w:t xml:space="preserve">قك في المكارم وهو لاحب</w:t>
      </w:r>
    </w:p>
    <w:p/>
    <w:p>
      <w:pPr>
        <w:jc w:val="center"/>
      </w:pPr>
      <w:r>
        <w:rPr>
          <w:color w:val="ff0000"/>
        </w:rPr>
        <w:t xml:space="preserve">حوشيت يا ابن مقلّدٍ</w:t>
      </w:r>
      <w:r>
        <w:rPr>
          <w:color w:val="ff0000"/>
        </w:rPr>
        <w:t xml:space="preserve">      </w:t>
      </w:r>
      <w:r>
        <w:rPr>
          <w:color w:val="ff0000"/>
        </w:rPr>
        <w:t xml:space="preserve">من أن تكون عليّ عاتب</w:t>
      </w:r>
    </w:p>
    <w:p/>
    <w:p>
      <w:pPr>
        <w:jc w:val="center"/>
      </w:pPr>
      <w:r>
        <w:rPr>
          <w:color w:val="ff0000"/>
        </w:rPr>
        <w:t xml:space="preserve">أو تستريب بقبض نف</w:t>
      </w:r>
      <w:r>
        <w:rPr>
          <w:color w:val="ff0000"/>
        </w:rPr>
        <w:t xml:space="preserve">      </w:t>
      </w:r>
      <w:r>
        <w:rPr>
          <w:color w:val="ff0000"/>
        </w:rPr>
        <w:t xml:space="preserve">سي أن أراسل أو أكاتب</w:t>
      </w:r>
    </w:p>
    <w:p/>
    <w:p>
      <w:pPr/>
      <w:r>
        <w:rPr/>
        <w:t xml:space="preserve">فأتا حلفت كما علمت فروقةً أخشى المعاتب</w:t>
      </w:r>
    </w:p>
    <w:p/>
    <w:p>
      <w:pPr>
        <w:jc w:val="center"/>
      </w:pPr>
      <w:r>
        <w:rPr>
          <w:color w:val="ff0000"/>
        </w:rPr>
        <w:t xml:space="preserve">وأخاف صولة ضيغمٍ</w:t>
      </w:r>
      <w:r>
        <w:rPr>
          <w:color w:val="ff0000"/>
        </w:rPr>
        <w:t xml:space="preserve">      </w:t>
      </w:r>
      <w:r>
        <w:rPr>
          <w:color w:val="ff0000"/>
        </w:rPr>
        <w:t xml:space="preserve">أظفاره بيض القواضب</w:t>
      </w:r>
    </w:p>
    <w:p/>
    <w:p>
      <w:pPr>
        <w:jc w:val="center"/>
      </w:pPr>
      <w:r>
        <w:rPr>
          <w:color w:val="ff0000"/>
        </w:rPr>
        <w:t xml:space="preserve">ذي عقربٍ آثارها</w:t>
      </w:r>
      <w:r>
        <w:rPr>
          <w:color w:val="ff0000"/>
        </w:rPr>
        <w:t xml:space="preserve">      </w:t>
      </w:r>
      <w:r>
        <w:rPr>
          <w:color w:val="ff0000"/>
        </w:rPr>
        <w:t xml:space="preserve">ليست كلسبات العقارب</w:t>
      </w:r>
    </w:p>
    <w:p/>
    <w:p>
      <w:pPr>
        <w:jc w:val="center"/>
      </w:pPr>
      <w:r>
        <w:rPr>
          <w:color w:val="ff0000"/>
        </w:rPr>
        <w:t xml:space="preserve">والآن إذ عاد الرضى</w:t>
      </w:r>
      <w:r>
        <w:rPr>
          <w:color w:val="ff0000"/>
        </w:rPr>
        <w:t xml:space="preserve">      </w:t>
      </w:r>
      <w:r>
        <w:rPr>
          <w:color w:val="ff0000"/>
        </w:rPr>
        <w:t xml:space="preserve">وتصرّمت تلك الشوائب</w:t>
      </w:r>
    </w:p>
    <w:p/>
    <w:p>
      <w:pPr>
        <w:jc w:val="center"/>
      </w:pPr>
      <w:r>
        <w:rPr>
          <w:color w:val="ff0000"/>
        </w:rPr>
        <w:t xml:space="preserve">وحللت من تاج الملو</w:t>
      </w:r>
      <w:r>
        <w:rPr>
          <w:color w:val="ff0000"/>
        </w:rPr>
        <w:t xml:space="preserve">      </w:t>
      </w:r>
      <w:r>
        <w:rPr>
          <w:color w:val="ff0000"/>
        </w:rPr>
        <w:t xml:space="preserve">ك محلّك السامي المراتب</w:t>
      </w:r>
    </w:p>
    <w:p/>
    <w:p>
      <w:pPr>
        <w:jc w:val="center"/>
      </w:pPr>
      <w:r>
        <w:rPr>
          <w:color w:val="ff0000"/>
        </w:rPr>
        <w:t xml:space="preserve">وتعطّلت سوق البلا</w:t>
      </w:r>
      <w:r>
        <w:rPr>
          <w:color w:val="ff0000"/>
        </w:rPr>
        <w:t xml:space="preserve">      </w:t>
      </w:r>
      <w:r>
        <w:rPr>
          <w:color w:val="ff0000"/>
        </w:rPr>
        <w:t xml:space="preserve">غات المنمقة الكواذب</w:t>
      </w:r>
    </w:p>
    <w:p/>
    <w:p>
      <w:pPr>
        <w:jc w:val="center"/>
      </w:pPr>
      <w:r>
        <w:rPr>
          <w:color w:val="ff0000"/>
        </w:rPr>
        <w:t xml:space="preserve">فلأملأنّ بما أوا</w:t>
      </w:r>
      <w:r>
        <w:rPr>
          <w:color w:val="ff0000"/>
        </w:rPr>
        <w:t xml:space="preserve">      </w:t>
      </w:r>
      <w:r>
        <w:rPr>
          <w:color w:val="ff0000"/>
        </w:rPr>
        <w:t xml:space="preserve">صله من الكتب السباسب</w:t>
      </w:r>
    </w:p>
    <w:p/>
    <w:p>
      <w:pPr>
        <w:jc w:val="center"/>
      </w:pPr>
      <w:r>
        <w:rPr>
          <w:color w:val="ff0000"/>
        </w:rPr>
        <w:t xml:space="preserve">حتى يقول معفّرٌ</w:t>
      </w:r>
      <w:r>
        <w:rPr>
          <w:color w:val="ff0000"/>
        </w:rPr>
        <w:t xml:space="preserve">      </w:t>
      </w:r>
      <w:r>
        <w:rPr>
          <w:color w:val="ff0000"/>
        </w:rPr>
        <w:t xml:space="preserve">يهذي، وتضجر أن تحارب</w:t>
      </w:r>
    </w:p>
    <w:p/>
    <w:p>
      <w:pPr>
        <w:jc w:val="center"/>
      </w:pPr>
      <w:r>
        <w:rPr>
          <w:color w:val="ff0000"/>
        </w:rPr>
        <w:t xml:space="preserve">هيهات أنسى ودّك ال</w:t>
      </w:r>
      <w:r>
        <w:rPr>
          <w:color w:val="ff0000"/>
        </w:rPr>
        <w:t xml:space="preserve">      </w:t>
      </w:r>
      <w:r>
        <w:rPr>
          <w:color w:val="ff0000"/>
        </w:rPr>
        <w:t xml:space="preserve">متأكّد الصافي المشارب</w:t>
      </w:r>
    </w:p>
    <w:p/>
    <w:p>
      <w:pPr>
        <w:jc w:val="center"/>
      </w:pPr>
      <w:r>
        <w:rPr>
          <w:color w:val="ff0000"/>
        </w:rPr>
        <w:t xml:space="preserve">وأخون عهدا صنته</w:t>
      </w:r>
      <w:r>
        <w:rPr>
          <w:color w:val="ff0000"/>
        </w:rPr>
        <w:t xml:space="preserve">      </w:t>
      </w:r>
      <w:r>
        <w:rPr>
          <w:color w:val="ff0000"/>
        </w:rPr>
        <w:t xml:space="preserve">ذخراً لعادية النوائب</w:t>
      </w:r>
    </w:p>
    <w:p/>
    <w:p>
      <w:pPr>
        <w:jc w:val="center"/>
      </w:pPr>
      <w:r>
        <w:rPr>
          <w:color w:val="ff0000"/>
        </w:rPr>
        <w:t xml:space="preserve">كم نازحٍ، متجعّدٍ</w:t>
      </w:r>
      <w:r>
        <w:rPr>
          <w:color w:val="ff0000"/>
        </w:rPr>
        <w:t xml:space="preserve">      </w:t>
      </w:r>
      <w:r>
        <w:rPr>
          <w:color w:val="ff0000"/>
        </w:rPr>
        <w:t xml:space="preserve">بوداده دانٍ مواظب</w:t>
      </w:r>
    </w:p>
    <w:p/>
    <w:p>
      <w:pPr>
        <w:jc w:val="center"/>
      </w:pPr>
      <w:r>
        <w:rPr>
          <w:color w:val="ff0000"/>
        </w:rPr>
        <w:t xml:space="preserve">وملازمٌ لك حاضر</w:t>
      </w:r>
      <w:r>
        <w:rPr>
          <w:color w:val="ff0000"/>
        </w:rPr>
        <w:t xml:space="preserve">      </w:t>
      </w:r>
      <w:r>
        <w:rPr>
          <w:color w:val="ff0000"/>
        </w:rPr>
        <w:t xml:space="preserve">بالبغض نائي الدار غائب</w:t>
      </w:r>
    </w:p>
    <w:p/>
    <w:p>
      <w:pPr>
        <w:jc w:val="center"/>
      </w:pPr>
      <w:r>
        <w:rPr>
          <w:color w:val="ff0000"/>
        </w:rPr>
        <w:t xml:space="preserve">فاعذر فإنّك حازمٌ</w:t>
      </w:r>
      <w:r>
        <w:rPr>
          <w:color w:val="ff0000"/>
        </w:rPr>
        <w:t xml:space="preserve">      </w:t>
      </w:r>
      <w:r>
        <w:rPr>
          <w:color w:val="ff0000"/>
        </w:rPr>
        <w:t xml:space="preserve">والحزم أوجب أن أجانب</w:t>
      </w:r>
    </w:p>
    <w:p/>
    <w:p>
      <w:pPr/>
      <w:r>
        <w:rPr/>
        <w:t xml:space="preserve">وهذه الأبيات كتبها إلى الأمير أبي الحسن علي بن مقلّد بن منقذ، وقد عتب عليه في كتاب كتبه إليه من ثغر طرابلس لانقطاع كتبه.</w:t>
      </w:r>
    </w:p>
    <w:p>
      <w:pPr>
        <w:jc w:val="start"/>
        <w:bidi/>
      </w:pPr>
      <w:r>
        <w:rPr>
          <w:sz w:val="24"/>
          <w:szCs w:val="24"/>
          <w:b w:val="1"/>
          <w:bCs w:val="1"/>
          <w:rtl/>
        </w:rPr>
        <w:t xml:space="preserve">
المحمدون من الشعراء،(دار اليمامة،1970،ط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2026-10-11T22:08:28+03:00</dcterms:created>
  <dcterms:modified xsi:type="dcterms:W3CDTF">2026-10-11T22:08:28+03:00</dcterms:modified>
</cp:coreProperties>
</file>

<file path=docProps/custom.xml><?xml version="1.0" encoding="utf-8"?>
<Properties xmlns="http://schemas.openxmlformats.org/officeDocument/2006/custom-properties" xmlns:vt="http://schemas.openxmlformats.org/officeDocument/2006/docPropsVTypes"/>
</file>