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الكثيري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الكثيري
</w:t>
      </w:r>
    </w:p>
    <w:p>
      <w:pPr/>
      <w:r>
        <w:rPr/>
        <w:t xml:space="preserve">الكثيري  جعفر بن منصور بن غالب الكثيري: سلطان حضرموت. وليها بعد وفاة أخيه علي ابن منصور (انظر ترجمته) سنة 1357 هـ ، وقد أعلن البريطانيون (حمايتهم) لها سنة 1356هـ ، فاستمر يحاول رفع مستواها ما استطاع، إلى أن توفي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2026-07-29T08:39:01+03:00</dcterms:created>
  <dcterms:modified xsi:type="dcterms:W3CDTF">2026-07-29T08:39:01+03:00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