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حمويه الشيخ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حمويه الشيخ الزاهد
</w:t>
      </w:r>
    </w:p>
    <w:p>
      <w:pPr/>
      <w:r>
        <w:rPr/>
        <w:t xml:space="preserve">محمد بن حمويه الشيخ الزاهد </w:t>
      </w:r>
    </w:p>
    <w:p/>
    <w:p>
      <w:pPr/>
      <w:r>
        <w:rPr/>
        <w:t xml:space="preserve">ذكره البيهقي في كتاب “الوشاح” وأنشد له في قوله في الصبر: وافر:</w:t>
      </w:r>
    </w:p>
    <w:p/>
    <w:p>
      <w:pPr>
        <w:jc w:val="center"/>
      </w:pPr>
      <w:r>
        <w:rPr>
          <w:color w:val="ff0000"/>
        </w:rPr>
        <w:t xml:space="preserve">فدت نفسي معاشر جرّعوني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ثماد النأي إذ راموا وداعا</w:t>
      </w:r>
    </w:p>
    <w:p/>
    <w:p>
      <w:pPr>
        <w:jc w:val="center"/>
      </w:pPr>
      <w:r>
        <w:rPr>
          <w:color w:val="ff0000"/>
        </w:rPr>
        <w:t xml:space="preserve">أسلّي القلب بعدهم ولكن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يزيد إليهم أبداً نزاعاً</w:t>
      </w:r>
    </w:p>
    <w:p/>
    <w:p>
      <w:pPr/>
      <w:r>
        <w:rPr/>
        <w:t xml:space="preserve">وله: هزج:</w:t>
      </w:r>
    </w:p>
    <w:p/>
    <w:p>
      <w:pPr>
        <w:jc w:val="center"/>
      </w:pPr>
      <w:r>
        <w:rPr>
          <w:color w:val="ff0000"/>
        </w:rPr>
        <w:t xml:space="preserve">نسيمٌ كله لطف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ولطفٌ سرّه عطف</w:t>
      </w:r>
    </w:p>
    <w:p/>
    <w:p>
      <w:pPr>
        <w:jc w:val="center"/>
      </w:pPr>
      <w:r>
        <w:rPr>
          <w:color w:val="ff0000"/>
        </w:rPr>
        <w:t xml:space="preserve">وصمتٌ ما له فكرٌ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ونطق ما له حرف</w:t>
      </w:r>
    </w:p>
    <w:p/>
    <w:p>
      <w:pPr>
        <w:jc w:val="center"/>
      </w:pPr>
      <w:r>
        <w:rPr>
          <w:color w:val="ff0000"/>
        </w:rPr>
        <w:t xml:space="preserve">ووجه ما له حجب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وعين ما لها طرف</w:t>
      </w:r>
    </w:p>
    <w:p/>
    <w:p>
      <w:pPr>
        <w:jc w:val="center"/>
      </w:pPr>
      <w:r>
        <w:rPr>
          <w:color w:val="ff0000"/>
        </w:rPr>
        <w:t xml:space="preserve">وعلمٌ ما له صحف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ومعنىً ما له وصف</w:t>
      </w:r>
    </w:p>
    <w:p/>
    <w:p>
      <w:pPr/>
      <w:r>
        <w:rPr/>
        <w:t xml:space="preserve">وله: سريع:</w:t>
      </w:r>
    </w:p>
    <w:p/>
    <w:p>
      <w:pPr>
        <w:jc w:val="center"/>
      </w:pPr>
      <w:r>
        <w:rPr>
          <w:color w:val="ff0000"/>
        </w:rPr>
        <w:t xml:space="preserve">العشق لا يخفى على أهله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عيونهم تبديه عن خبره</w:t>
      </w:r>
    </w:p>
    <w:p/>
    <w:p>
      <w:pPr>
        <w:jc w:val="center"/>
      </w:pPr>
      <w:r>
        <w:rPr>
          <w:color w:val="ff0000"/>
        </w:rPr>
        <w:t xml:space="preserve">لا ستر للعاشق في أمره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ألحاظه تهتك عن ستره</w:t>
      </w:r>
    </w:p>
    <w:p/>
    <w:p>
      <w:pPr/>
      <w:r>
        <w:rPr/>
        <w:t xml:space="preserve">وله: وافر:</w:t>
      </w:r>
    </w:p>
    <w:p/>
    <w:p>
      <w:pPr>
        <w:jc w:val="center"/>
      </w:pPr>
      <w:r>
        <w:rPr>
          <w:color w:val="ff0000"/>
        </w:rPr>
        <w:t xml:space="preserve">كتبت على سرائرهم كلامي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فناجوني على بعد المرام</w:t>
      </w:r>
    </w:p>
    <w:p/>
    <w:p>
      <w:pPr>
        <w:jc w:val="center"/>
      </w:pPr>
      <w:r>
        <w:rPr>
          <w:color w:val="ff0000"/>
        </w:rPr>
        <w:t xml:space="preserve">فمن ذا سائلي عنهم فإنّي</w:t>
      </w:r>
      <w:r>
        <w:rPr>
          <w:color w:val="ff0000"/>
        </w:rPr>
        <w:t xml:space="preserve">      </w:t>
      </w:r>
      <w:r>
        <w:rPr>
          <w:color w:val="ff0000"/>
        </w:rPr>
        <w:t xml:space="preserve">ضربت على قلوبهم خيامي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2026-10-11T22:05:41+03:00</dcterms:created>
  <dcterms:modified xsi:type="dcterms:W3CDTF">2026-10-11T22:05:41+03:00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