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الحسن، أبو عبد الله
</w:t>
      </w:r>
    </w:p>
    <w:p>
      <w:pPr/>
      <w:r>
        <w:rPr/>
        <w:t xml:space="preserve">محمد بن الحسن، أبو عبد الله </w:t>
      </w:r>
    </w:p>
    <w:p/>
    <w:p>
      <w:pPr/>
      <w:r>
        <w:rPr/>
        <w:t xml:space="preserve">الكاتب الصقلي المعروف بالرّجيني، فاضل مفيد في العلوم الرياضية، بارع في الأسرار الروحانية، وله نثر وشعر منه: سريع:</w:t>
      </w:r>
    </w:p>
    <w:p/>
    <w:p>
      <w:pPr>
        <w:jc w:val="center"/>
      </w:pPr>
      <w:r>
        <w:rPr>
          <w:color w:val="ff0000"/>
        </w:rPr>
        <w:t xml:space="preserve">يا ليلة البستان والزهر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كنت إلا بيضة العقر</w:t>
      </w:r>
    </w:p>
    <w:p/>
    <w:p>
      <w:pPr>
        <w:jc w:val="center"/>
      </w:pPr>
      <w:r>
        <w:rPr>
          <w:color w:val="ff0000"/>
        </w:rPr>
        <w:t xml:space="preserve">أدركت ما قد كنت أمّلته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ساعةٍ تغني عن الدهر</w:t>
      </w:r>
    </w:p>
    <w:p/>
    <w:p>
      <w:pPr>
        <w:jc w:val="center"/>
      </w:pPr>
      <w:r>
        <w:rPr>
          <w:color w:val="ff0000"/>
        </w:rPr>
        <w:t xml:space="preserve">نفسي الفداء لظبية قذفت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القلب نار الشوق والفكر</w:t>
      </w:r>
    </w:p>
    <w:p/>
    <w:p>
      <w:pPr>
        <w:jc w:val="center"/>
      </w:pPr>
      <w:r>
        <w:rPr>
          <w:color w:val="ff0000"/>
        </w:rPr>
        <w:t xml:space="preserve">لا صبر لي عنها وإن ظلمت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حكمها والموت في الصبر</w:t>
      </w:r>
    </w:p>
    <w:p/>
    <w:p>
      <w:pPr/>
      <w:r>
        <w:rPr/>
        <w:t xml:space="preserve">وأنفذ إليه أمير من أمراء صقلية ثلجاً في يوم شديد الحرّ فكتب إليه: طويل:</w:t>
      </w:r>
    </w:p>
    <w:p/>
    <w:p>
      <w:pPr>
        <w:jc w:val="center"/>
      </w:pPr>
      <w:r>
        <w:rPr>
          <w:color w:val="ff0000"/>
        </w:rPr>
        <w:t xml:space="preserve">أتاني أطال الله عمرك للعلى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فأنت لها لا زلت كالسمع والبصر</w:t>
      </w:r>
    </w:p>
    <w:p/>
    <w:p>
      <w:pPr>
        <w:jc w:val="center"/>
      </w:pPr>
      <w:r>
        <w:rPr>
          <w:color w:val="ff0000"/>
        </w:rPr>
        <w:t xml:space="preserve">من الثلج ما داويت حرّ بلابلي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به، وشفيت النفس من وحر الفكر</w:t>
      </w:r>
    </w:p>
    <w:p/>
    <w:p>
      <w:pPr>
        <w:jc w:val="center"/>
      </w:pPr>
      <w:r>
        <w:rPr>
          <w:color w:val="ff0000"/>
        </w:rPr>
        <w:t xml:space="preserve">مزجت به راحي العتيقة فاغتدت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لمبصرها كالشمس مازجت القمر</w:t>
      </w:r>
    </w:p>
    <w:p/>
    <w:p>
      <w:pPr>
        <w:jc w:val="center"/>
      </w:pPr>
      <w:r>
        <w:rPr>
          <w:color w:val="ff0000"/>
        </w:rPr>
        <w:t xml:space="preserve">درعت به قيظاً وحقك صابراً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فلاقاه منه الزمهرير فما صبر</w:t>
      </w:r>
    </w:p>
    <w:p/>
    <w:p>
      <w:pPr>
        <w:jc w:val="center"/>
      </w:pPr>
      <w:r>
        <w:rPr>
          <w:color w:val="ff0000"/>
        </w:rPr>
        <w:t xml:space="preserve">فلا زلت يا بدر الملوك وعزّها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غياثاً لما يحيى به البدو والحضر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2026-10-11T22:05:24+03:00</dcterms:created>
  <dcterms:modified xsi:type="dcterms:W3CDTF">2026-10-11T22:05:24+03:00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