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سليمان البحّاث الزوزني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سليمان البحّاث الزوزني
</w:t>
      </w:r>
    </w:p>
    <w:p>
      <w:pPr/>
      <w:r>
        <w:rPr/>
        <w:t xml:space="preserve">محمد بن الحسين بن سليمان البحّاث الزوزني </w:t>
      </w:r>
    </w:p>
    <w:p/>
    <w:p>
      <w:pPr/>
      <w:r>
        <w:rPr/>
        <w:t xml:space="preserve">وهو جد البحاثيّين الذي ينسبون إليه، وهو جد القاضي أبي جعفر البحاثي الأخير المعدود من أئمة القضاة. وله الشعر: منسرح:</w:t>
      </w:r>
    </w:p>
    <w:p/>
    <w:p>
      <w:pPr>
        <w:jc w:val="center"/>
      </w:pPr>
      <w:r>
        <w:rPr>
          <w:color w:val="ff0000"/>
        </w:rPr>
        <w:t xml:space="preserve">اكتست الأرض وهي عريانه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نشر لون الربيع ألوانه</w:t>
      </w:r>
    </w:p>
    <w:p/>
    <w:p>
      <w:pPr>
        <w:jc w:val="center"/>
      </w:pPr>
      <w:r>
        <w:rPr>
          <w:color w:val="ff0000"/>
        </w:rPr>
        <w:t xml:space="preserve">واكتنزت بالنبات وانتشرت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سقاها السحاب ألبانه</w:t>
      </w:r>
    </w:p>
    <w:p/>
    <w:p>
      <w:pPr>
        <w:jc w:val="center"/>
      </w:pPr>
      <w:r>
        <w:rPr>
          <w:color w:val="ff0000"/>
        </w:rPr>
        <w:t xml:space="preserve">تضاحكت بعد طول عبستها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ضحك عجوزٍ تعود بهنانه</w:t>
      </w:r>
    </w:p>
    <w:p/>
    <w:p>
      <w:pPr>
        <w:jc w:val="center"/>
      </w:pPr>
      <w:r>
        <w:rPr>
          <w:color w:val="ff0000"/>
        </w:rPr>
        <w:t xml:space="preserve">فالروض يختال في ملابسه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مرتدياً ورده وريحانه</w:t>
      </w:r>
    </w:p>
    <w:p/>
    <w:p>
      <w:pPr>
        <w:jc w:val="center"/>
      </w:pPr>
      <w:r>
        <w:rPr>
          <w:color w:val="ff0000"/>
        </w:rPr>
        <w:t xml:space="preserve">يعانق الأقحوان توأمه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زار روح النسيم قضبانه</w:t>
      </w:r>
    </w:p>
    <w:p/>
    <w:p>
      <w:pPr>
        <w:jc w:val="center"/>
      </w:pPr>
      <w:r>
        <w:rPr>
          <w:color w:val="ff0000"/>
        </w:rPr>
        <w:t xml:space="preserve">ترى الخزامى المساء مسلمةً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ثم تعود الصباح نصرانه</w:t>
      </w:r>
    </w:p>
    <w:p/>
    <w:p>
      <w:pPr>
        <w:jc w:val="center"/>
      </w:pPr>
      <w:r>
        <w:rPr>
          <w:color w:val="ff0000"/>
        </w:rPr>
        <w:t xml:space="preserve">تضاحك الشمس من جوانبه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كواكبٌ بالعبير ملآنه</w:t>
      </w:r>
    </w:p>
    <w:p/>
    <w:p>
      <w:pPr>
        <w:jc w:val="center"/>
      </w:pPr>
      <w:r>
        <w:rPr>
          <w:color w:val="ff0000"/>
        </w:rPr>
        <w:t xml:space="preserve">كم سائلٍ لجّ في مساءلتي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حالتي قلت وهي وسنانه</w:t>
      </w:r>
    </w:p>
    <w:p/>
    <w:p>
      <w:pPr/>
      <w:r>
        <w:rPr/>
        <w:t xml:space="preserve">وله في الخيال ولم يسمع لأحد مثله: بسيط:</w:t>
      </w:r>
    </w:p>
    <w:p/>
    <w:p>
      <w:pPr>
        <w:jc w:val="center"/>
      </w:pPr>
      <w:r>
        <w:rPr>
          <w:color w:val="ff0000"/>
        </w:rPr>
        <w:t xml:space="preserve">يا من ينبّهني من رقدةٍ جمعت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بيني: وبين خيالٍ منه مأنوس</w:t>
      </w:r>
    </w:p>
    <w:p/>
    <w:p>
      <w:pPr>
        <w:jc w:val="center"/>
      </w:pPr>
      <w:r>
        <w:rPr>
          <w:color w:val="ff0000"/>
        </w:rPr>
        <w:t xml:space="preserve">دعني فإنك محروسٌ ومرتقبٌ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وخلّني وخيالاً غير محروس</w:t>
      </w:r>
    </w:p>
    <w:p/>
    <w:p>
      <w:pPr/>
      <w:r>
        <w:rPr/>
        <w:t xml:space="preserve">وله في اختلاس القبلة: منسرح:</w:t>
      </w:r>
    </w:p>
    <w:p/>
    <w:p>
      <w:pPr>
        <w:jc w:val="center"/>
      </w:pPr>
      <w:r>
        <w:rPr>
          <w:color w:val="ff0000"/>
        </w:rPr>
        <w:t xml:space="preserve">تورّدت وجنتاه من خجل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وقال: قبلتني على عجل!</w:t>
      </w:r>
    </w:p>
    <w:p/>
    <w:p>
      <w:pPr>
        <w:jc w:val="center"/>
      </w:pPr>
      <w:r>
        <w:rPr>
          <w:color w:val="ff0000"/>
        </w:rPr>
        <w:t xml:space="preserve">فخل عني فان في شفتي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علامة من تواتر القبل!</w:t>
      </w:r>
    </w:p>
    <w:p/>
    <w:p>
      <w:pPr>
        <w:jc w:val="center"/>
      </w:pPr>
      <w:r>
        <w:rPr>
          <w:color w:val="ff0000"/>
        </w:rPr>
        <w:t xml:space="preserve">فلو رآى والدي علامتها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حرمت ما عشت عذب مقتبلي</w:t>
      </w:r>
    </w:p>
    <w:p/>
    <w:p>
      <w:pPr>
        <w:jc w:val="center"/>
      </w:pPr>
      <w:r>
        <w:rPr>
          <w:color w:val="ff0000"/>
        </w:rPr>
        <w:t xml:space="preserve">فقلت: يا سيدي ويا سندي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ويا رجائي ومنتهى أملي</w:t>
      </w:r>
    </w:p>
    <w:p/>
    <w:p>
      <w:pPr>
        <w:jc w:val="center"/>
      </w:pPr>
      <w:r>
        <w:rPr>
          <w:color w:val="ff0000"/>
        </w:rPr>
        <w:t xml:space="preserve">أسات فاغفر إساءتي كرما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واعف عن الذنب واغتفر زللي</w:t>
      </w:r>
    </w:p>
    <w:p/>
    <w:p>
      <w:pPr/>
      <w:r>
        <w:rPr/>
        <w:t xml:space="preserve">وله في المدح: كامل:</w:t>
      </w:r>
    </w:p>
    <w:p/>
    <w:p>
      <w:pPr>
        <w:jc w:val="center"/>
      </w:pPr>
      <w:r>
        <w:rPr>
          <w:color w:val="ff0000"/>
        </w:rPr>
        <w:t xml:space="preserve">إن الخزائن للملوك ذخائرٌ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 المودة في القلوب ذخائر</w:t>
      </w:r>
    </w:p>
    <w:p/>
    <w:p>
      <w:pPr>
        <w:jc w:val="center"/>
      </w:pPr>
      <w:r>
        <w:rPr>
          <w:color w:val="ff0000"/>
        </w:rPr>
        <w:t xml:space="preserve">أنت الزمان فإن رضيت فخصبه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وإذا غضبت فجدبه المتقاصر</w:t>
      </w:r>
    </w:p>
    <w:p/>
    <w:p>
      <w:pPr>
        <w:jc w:val="center"/>
      </w:pPr>
      <w:r>
        <w:rPr>
          <w:color w:val="ff0000"/>
        </w:rPr>
        <w:t xml:space="preserve">فإذا رضيت فكل شيءٍ نافعٌ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وإذا غضبت فكلّ شيءٍ ضائر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2026-10-11T23:05:02+03:00</dcterms:created>
  <dcterms:modified xsi:type="dcterms:W3CDTF">2026-10-11T23:05:02+03:00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