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الحسين
</w:t>
      </w:r>
    </w:p>
    <w:p>
      <w:pPr/>
      <w:r>
        <w:rPr/>
        <w:t xml:space="preserve">محمد بن الحسين </w:t>
      </w:r>
    </w:p>
    <w:p/>
    <w:p>
      <w:pPr/>
      <w:r>
        <w:rPr/>
        <w:t xml:space="preserve">الكاتب المعروف بالقصاب الملقب بصريع الكأس، نيسابوري، تقاذفت به الغربة إلى خوارزم فأقام بها حتى انتقل من ظهرها إلى بطنها، وله كتابة حسنة، ونظم بارع، فمن قوله من قصيدة: بسيط:</w:t>
      </w:r>
    </w:p>
    <w:p/>
    <w:p>
      <w:pPr>
        <w:jc w:val="center"/>
      </w:pPr>
      <w:r>
        <w:rPr>
          <w:color w:val="ff0000"/>
        </w:rPr>
        <w:t xml:space="preserve">حيّاك من ذا الربيع الطلق قادمه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وأيّ عيشٍ هنّيٍ أنت عادمه</w:t>
      </w:r>
    </w:p>
    <w:p/>
    <w:p>
      <w:pPr>
        <w:jc w:val="center"/>
      </w:pPr>
      <w:r>
        <w:rPr>
          <w:color w:val="ff0000"/>
        </w:rPr>
        <w:t xml:space="preserve">أما ترى البرد قد ولّى بعسكره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حلّت عزائمه منها هزائمسه؟!</w:t>
      </w:r>
    </w:p>
    <w:p/>
    <w:p>
      <w:pPr>
        <w:jc w:val="center"/>
      </w:pPr>
      <w:r>
        <w:rPr>
          <w:color w:val="ff0000"/>
        </w:rPr>
        <w:t xml:space="preserve">والغيم أقبل يبكي ملء مقلته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والروض أقبل مفترّاً مباسمه</w:t>
      </w:r>
    </w:p>
    <w:p/>
    <w:p>
      <w:pPr>
        <w:jc w:val="center"/>
      </w:pPr>
      <w:r>
        <w:rPr>
          <w:color w:val="ff0000"/>
        </w:rPr>
        <w:t xml:space="preserve">والأرض تحكي عروساً في معارضها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والجوّ قد كثرت فيه مآتمه</w:t>
      </w:r>
    </w:p>
    <w:p/>
    <w:p>
      <w:pPr>
        <w:jc w:val="center"/>
      </w:pPr>
      <w:r>
        <w:rPr>
          <w:color w:val="ff0000"/>
        </w:rPr>
        <w:t xml:space="preserve">حتى كأن يد الشيخ الأجلّ سقى</w:t>
      </w:r>
      <w:r>
        <w:rPr>
          <w:color w:val="ff0000"/>
        </w:rPr>
        <w:t xml:space="preserve">      </w:t>
      </w:r>
      <w:r>
        <w:rPr>
          <w:color w:val="ff0000"/>
        </w:rPr>
        <w:t xml:space="preserve">خضر الرياض فروّتها غمائمه</w:t>
      </w:r>
    </w:p>
    <w:p/>
    <w:p>
      <w:pPr>
        <w:jc w:val="center"/>
      </w:pPr>
      <w:r>
        <w:rPr>
          <w:color w:val="ff0000"/>
        </w:rPr>
        <w:t xml:space="preserve">لاشيء أعجب من خلق الربيع وقد</w:t>
      </w:r>
      <w:r>
        <w:rPr>
          <w:color w:val="ff0000"/>
        </w:rPr>
        <w:t xml:space="preserve">      </w:t>
      </w:r>
      <w:r>
        <w:rPr>
          <w:color w:val="ff0000"/>
        </w:rPr>
        <w:t xml:space="preserve">غدا على خلق مولانا يكارمه</w:t>
      </w:r>
    </w:p>
    <w:p/>
    <w:p>
      <w:pPr>
        <w:jc w:val="center"/>
      </w:pPr>
      <w:r>
        <w:rPr>
          <w:color w:val="ff0000"/>
        </w:rPr>
        <w:t xml:space="preserve">فليس تحكي معانيه معانيه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هيهات أن يحكي المخدوم خادمه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2026-10-11T23:00:12+03:00</dcterms:created>
  <dcterms:modified xsi:type="dcterms:W3CDTF">2026-10-11T23:00:12+03:00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