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التمار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التمار الواسطي
</w:t>
      </w:r>
    </w:p>
    <w:p>
      <w:pPr/>
      <w:r>
        <w:rPr/>
        <w:t xml:space="preserve">محمد بن الحسين التمار الواسطي </w:t>
      </w:r>
    </w:p>
    <w:p/>
    <w:p>
      <w:pPr/>
      <w:r>
        <w:rPr/>
        <w:t xml:space="preserve">شاعر أنشد له ابن برهان النحوي: طويل:</w:t>
      </w:r>
    </w:p>
    <w:p/>
    <w:p>
      <w:pPr>
        <w:jc w:val="center"/>
      </w:pPr>
      <w:r>
        <w:rPr>
          <w:color w:val="ff0000"/>
        </w:rPr>
        <w:t xml:space="preserve">مشيبك سقمٌ غير بادٍ مكانه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ألم يعيا به الرجل الطّبّ</w:t>
      </w:r>
    </w:p>
    <w:p/>
    <w:p>
      <w:pPr>
        <w:jc w:val="center"/>
      </w:pPr>
      <w:r>
        <w:rPr>
          <w:color w:val="ff0000"/>
        </w:rPr>
        <w:t xml:space="preserve">وربّ سقام مؤلمٍ غير ظاهر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الجسم لم يألم به ألم القلب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2026-10-11T23:03:23+03:00</dcterms:created>
  <dcterms:modified xsi:type="dcterms:W3CDTF">2026-10-11T23:03:23+03:00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