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حميد بن عبد الحميد الطائيّ
</w:t>
      </w:r>
    </w:p>
    <w:p>
      <w:pPr>
        <w:jc w:val="start"/>
        <w:bidi/>
      </w:pPr>
      <w:r>
        <w:rPr>
          <w:rFonts w:ascii="arial" w:hAnsi="arial" w:eastAsia="arial" w:cs="arial"/>
          <w:sz w:val="28"/>
          <w:szCs w:val="28"/>
          <w:b w:val="1"/>
          <w:bCs w:val="1"/>
          <w:rtl/>
        </w:rPr>
        <w:t xml:space="preserve">محمد بن حميد بن عبد الحميد الطائيّ
</w:t>
      </w:r>
    </w:p>
    <w:p>
      <w:pPr/>
      <w:r>
        <w:rPr/>
        <w:t xml:space="preserve">محمد بن حميد بن عبد الحميد الطائيّ </w:t>
      </w:r>
    </w:p>
    <w:p/>
    <w:p>
      <w:pPr/>
      <w:r>
        <w:rPr/>
        <w:t xml:space="preserve">الطوسيّ القائد أبو نهشل وله إخوان كلهم اسمه محمد، ويعرف بينهم بالكياسة، وهم أبو نصر محمد بن حميد، وأبو عبد الله محمد بن حميد، وكلّهم شعراء أدباء، فمن شعر أبي نهشل في نوح بن عمرو بن حرى يعاتبه: وافر:</w:t>
      </w:r>
    </w:p>
    <w:p/>
    <w:p>
      <w:pPr>
        <w:jc w:val="center"/>
      </w:pPr>
      <w:r>
        <w:rPr>
          <w:color w:val="ff0000"/>
        </w:rPr>
        <w:t xml:space="preserve">عدلت عن الرّحاب إلى المضيق</w:t>
      </w:r>
      <w:r>
        <w:rPr>
          <w:color w:val="ff0000"/>
        </w:rPr>
        <w:t xml:space="preserve">      </w:t>
      </w:r>
      <w:r>
        <w:rPr>
          <w:color w:val="ff0000"/>
        </w:rPr>
        <w:t xml:space="preserve">وزرت البيت من غير الطّريق</w:t>
      </w:r>
    </w:p>
    <w:p/>
    <w:p>
      <w:pPr>
        <w:jc w:val="center"/>
      </w:pPr>
      <w:r>
        <w:rPr>
          <w:color w:val="ff0000"/>
        </w:rPr>
        <w:t xml:space="preserve">تجود بفضل عفوك للأقاصي</w:t>
      </w:r>
      <w:r>
        <w:rPr>
          <w:color w:val="ff0000"/>
        </w:rPr>
        <w:t xml:space="preserve">      </w:t>
      </w:r>
      <w:r>
        <w:rPr>
          <w:color w:val="ff0000"/>
        </w:rPr>
        <w:t xml:space="preserve">وتمنعه من الخلّ الشّقيق</w:t>
      </w:r>
    </w:p>
    <w:p/>
    <w:p>
      <w:pPr>
        <w:jc w:val="center"/>
      </w:pPr>
      <w:r>
        <w:rPr>
          <w:color w:val="ff0000"/>
        </w:rPr>
        <w:t xml:space="preserve">تقدّم سوء ظنك بي وتنسى</w:t>
      </w:r>
      <w:r>
        <w:rPr>
          <w:color w:val="ff0000"/>
        </w:rPr>
        <w:t xml:space="preserve">      </w:t>
      </w:r>
      <w:r>
        <w:rPr>
          <w:color w:val="ff0000"/>
        </w:rPr>
        <w:t xml:space="preserve">محافظتي على تلك الحقوق</w:t>
      </w:r>
    </w:p>
    <w:p/>
    <w:p>
      <w:pPr>
        <w:jc w:val="center"/>
      </w:pPr>
      <w:r>
        <w:rPr>
          <w:color w:val="ff0000"/>
        </w:rPr>
        <w:t xml:space="preserve">أما والراقصات بذات عرق</w:t>
      </w:r>
      <w:r>
        <w:rPr>
          <w:color w:val="ff0000"/>
        </w:rPr>
        <w:t xml:space="preserve">      </w:t>
      </w:r>
      <w:r>
        <w:rPr>
          <w:color w:val="ff0000"/>
        </w:rPr>
        <w:t xml:space="preserve">وربّ البيت والرّكن العتيق</w:t>
      </w:r>
    </w:p>
    <w:p/>
    <w:p>
      <w:pPr>
        <w:jc w:val="center"/>
      </w:pPr>
      <w:r>
        <w:rPr>
          <w:color w:val="ff0000"/>
        </w:rPr>
        <w:t xml:space="preserve">لقد أطلعت لي تهماً أراها</w:t>
      </w:r>
      <w:r>
        <w:rPr>
          <w:color w:val="ff0000"/>
        </w:rPr>
        <w:t xml:space="preserve">      </w:t>
      </w:r>
      <w:r>
        <w:rPr>
          <w:color w:val="ff0000"/>
        </w:rPr>
        <w:t xml:space="preserve">ستحملني على مضض العقوق</w:t>
      </w:r>
    </w:p>
    <w:p/>
    <w:p>
      <w:pPr>
        <w:jc w:val="center"/>
      </w:pPr>
      <w:r>
        <w:rPr>
          <w:color w:val="ff0000"/>
        </w:rPr>
        <w:t xml:space="preserve">وأحسبها هنا عتباً وسخطاً</w:t>
      </w:r>
      <w:r>
        <w:rPr>
          <w:color w:val="ff0000"/>
        </w:rPr>
        <w:t xml:space="preserve">      </w:t>
      </w:r>
      <w:r>
        <w:rPr>
          <w:color w:val="ff0000"/>
        </w:rPr>
        <w:t xml:space="preserve">ولست لسخط عبدك بالمطيق</w:t>
      </w:r>
    </w:p>
    <w:p/>
    <w:p>
      <w:pPr/>
      <w:r>
        <w:rPr/>
        <w:t xml:space="preserve">ولمحمد بن أخيه وهو المقتول: طويل:</w:t>
      </w:r>
    </w:p>
    <w:p/>
    <w:p>
      <w:pPr>
        <w:jc w:val="center"/>
      </w:pPr>
      <w:r>
        <w:rPr>
          <w:color w:val="ff0000"/>
        </w:rPr>
        <w:t xml:space="preserve">فتى يتّقي أن يخدش اللّوم عرضه</w:t>
      </w:r>
      <w:r>
        <w:rPr>
          <w:color w:val="ff0000"/>
        </w:rPr>
        <w:t xml:space="preserve">      </w:t>
      </w:r>
      <w:r>
        <w:rPr>
          <w:color w:val="ff0000"/>
        </w:rPr>
        <w:t xml:space="preserve">ولا يتقي حد السّيوف البواتر</w:t>
      </w:r>
    </w:p>
    <w:p/>
    <w:p>
      <w:pPr>
        <w:jc w:val="center"/>
      </w:pPr>
      <w:r>
        <w:rPr>
          <w:color w:val="ff0000"/>
        </w:rPr>
        <w:t xml:space="preserve">يكون إلى المعروف أول سابق</w:t>
      </w:r>
      <w:r>
        <w:rPr>
          <w:color w:val="ff0000"/>
        </w:rPr>
        <w:t xml:space="preserve">      </w:t>
      </w:r>
      <w:r>
        <w:rPr>
          <w:color w:val="ff0000"/>
        </w:rPr>
        <w:t xml:space="preserve">وليس إذا فرّ الورى بمبادر</w:t>
      </w:r>
    </w:p>
    <w:p/>
    <w:p>
      <w:pPr>
        <w:jc w:val="start"/>
        <w:bidi/>
      </w:pPr>
      <w:r>
        <w:rPr>
          <w:sz w:val="24"/>
          <w:szCs w:val="24"/>
          <w:b w:val="1"/>
          <w:bCs w:val="1"/>
          <w:rtl/>
        </w:rPr>
        <w:t xml:space="preserve">
المحمدون من الشعراء،(دار اليمامة،1970،ط 1،ج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2026-10-12T00:03:30+03:00</dcterms:created>
  <dcterms:modified xsi:type="dcterms:W3CDTF">2026-10-12T00:03:30+03:00</dcterms:modified>
</cp:coreProperties>
</file>

<file path=docProps/custom.xml><?xml version="1.0" encoding="utf-8"?>
<Properties xmlns="http://schemas.openxmlformats.org/officeDocument/2006/custom-properties" xmlns:vt="http://schemas.openxmlformats.org/officeDocument/2006/docPropsVTypes"/>
</file>