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حامد القيرواني أبو عبد الله
</w:t>
      </w:r>
    </w:p>
    <w:p>
      <w:pPr>
        <w:jc w:val="start"/>
        <w:bidi/>
      </w:pPr>
      <w:r>
        <w:rPr>
          <w:rFonts w:ascii="arial" w:hAnsi="arial" w:eastAsia="arial" w:cs="arial"/>
          <w:sz w:val="28"/>
          <w:szCs w:val="28"/>
          <w:b w:val="1"/>
          <w:bCs w:val="1"/>
          <w:rtl/>
        </w:rPr>
        <w:t xml:space="preserve">محمد بن حامد القيرواني أبو عبد الله
</w:t>
      </w:r>
    </w:p>
    <w:p>
      <w:pPr/>
      <w:r>
        <w:rPr/>
        <w:t xml:space="preserve">محمد بن حامد القيرواني أبو عبد الله </w:t>
      </w:r>
    </w:p>
    <w:p/>
    <w:p>
      <w:pPr/>
      <w:r>
        <w:rPr/>
        <w:t xml:space="preserve">شاعر مجيد، خرج عن القيروان إلى الديار المصرية، وكان نزه النفس عن قصد الأداني، أنبأنا شهاب بن محمود الهرويّ، أخبرنا عبد الكريم بن محمد السمعاني، أنشدنا أبو الفتوح محمد بن الفضل المهرجاني بدرب زاخي، أنشدنا أبو القاسم نصر بن محمد بن علي بن زيرك الهمذاني بهمذان، أنشدنا والدي أبو بكر عبد الله بن أحمد بن محمد بن أحد بن روزبه الفارسي، أنشدنا أبو عبد الله محمد بن حامد القيرواني بدمياط: خفيف:</w:t>
      </w:r>
    </w:p>
    <w:p/>
    <w:p>
      <w:pPr>
        <w:jc w:val="center"/>
      </w:pPr>
      <w:r>
        <w:rPr>
          <w:color w:val="ff0000"/>
        </w:rPr>
        <w:t xml:space="preserve">فاسأل العرف إن أردت كريماً</w:t>
      </w:r>
      <w:r>
        <w:rPr>
          <w:color w:val="ff0000"/>
        </w:rPr>
        <w:t xml:space="preserve">      </w:t>
      </w:r>
      <w:r>
        <w:rPr>
          <w:color w:val="ff0000"/>
        </w:rPr>
        <w:t xml:space="preserve">يعرف العزّ والغنى واليسارا</w:t>
      </w:r>
    </w:p>
    <w:p/>
    <w:p>
      <w:pPr>
        <w:jc w:val="center"/>
      </w:pPr>
      <w:r>
        <w:rPr>
          <w:color w:val="ff0000"/>
        </w:rPr>
        <w:t xml:space="preserve">فقليل الكريم يورث مجداً</w:t>
      </w:r>
      <w:r>
        <w:rPr>
          <w:color w:val="ff0000"/>
        </w:rPr>
        <w:t xml:space="preserve">      </w:t>
      </w:r>
      <w:r>
        <w:rPr>
          <w:color w:val="ff0000"/>
        </w:rPr>
        <w:t xml:space="preserve">وكثير اللئيم يورث عاراً</w:t>
      </w:r>
    </w:p>
    <w:p/>
    <w:p>
      <w:pPr/>
      <w:r>
        <w:rPr/>
        <w:t xml:space="preserve">وإذا لم يكن من الذلّ بدّفالق بالذلّ إن لقيت الكبارا</w:t>
      </w:r>
    </w:p>
    <w:p/>
    <w:p>
      <w:pPr>
        <w:jc w:val="center"/>
      </w:pPr>
      <w:r>
        <w:rPr>
          <w:color w:val="ff0000"/>
        </w:rPr>
        <w:t xml:space="preserve">ليس إجلالك الكبار بذلٍّ</w:t>
      </w:r>
      <w:r>
        <w:rPr>
          <w:color w:val="ff0000"/>
        </w:rPr>
        <w:t xml:space="preserve">      </w:t>
      </w:r>
      <w:r>
        <w:rPr>
          <w:color w:val="ff0000"/>
        </w:rPr>
        <w:t xml:space="preserve">إنما الذلّ أن تجلّ الصغارا</w:t>
      </w:r>
    </w:p>
    <w:p/>
    <w:p>
      <w:pPr>
        <w:jc w:val="start"/>
        <w:bidi/>
      </w:pPr>
      <w:r>
        <w:rPr>
          <w:sz w:val="24"/>
          <w:szCs w:val="24"/>
          <w:b w:val="1"/>
          <w:bCs w:val="1"/>
          <w:rtl/>
        </w:rPr>
        <w:t xml:space="preserve">
المحمدون من الشعراء،(دار اليمامة،1970،ط 1،ج 1،ص 217)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2026-10-12T00:16:53+03:00</dcterms:created>
  <dcterms:modified xsi:type="dcterms:W3CDTF">2026-10-12T00:16:53+03:00</dcterms:modified>
</cp:coreProperties>
</file>

<file path=docProps/custom.xml><?xml version="1.0" encoding="utf-8"?>
<Properties xmlns="http://schemas.openxmlformats.org/officeDocument/2006/custom-properties" xmlns:vt="http://schemas.openxmlformats.org/officeDocument/2006/docPropsVTypes"/>
</file>