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المهدوي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المهدوي القلانسي
</w:t>
      </w:r>
    </w:p>
    <w:p>
      <w:pPr/>
      <w:r>
        <w:rPr/>
        <w:t xml:space="preserve">محمد بن حبيب المهدوي القلانسي </w:t>
      </w:r>
    </w:p>
    <w:p/>
    <w:p>
      <w:pPr/>
      <w:r>
        <w:rPr/>
        <w:t xml:space="preserve">شاعر مجيد من أهل المهدية، مذكور في زمانه، فمن شعره: قوله: طويل:</w:t>
      </w:r>
    </w:p>
    <w:p/>
    <w:p>
      <w:pPr>
        <w:jc w:val="center"/>
      </w:pPr>
      <w:r>
        <w:rPr>
          <w:color w:val="ff0000"/>
        </w:rPr>
        <w:t xml:space="preserve">بدور وجوه في ليالي ذوائب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لعبن بلبّي بين تلك الملاعب</w:t>
      </w:r>
    </w:p>
    <w:p/>
    <w:p>
      <w:pPr>
        <w:jc w:val="center"/>
      </w:pPr>
      <w:r>
        <w:rPr>
          <w:color w:val="ff0000"/>
        </w:rPr>
        <w:t xml:space="preserve">ترفّعن من خوف العيون وإنّما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طلعن شموساً تحت غرّ السحائب</w:t>
      </w:r>
    </w:p>
    <w:p/>
    <w:p>
      <w:pPr>
        <w:jc w:val="center"/>
      </w:pPr>
      <w:r>
        <w:rPr>
          <w:color w:val="ff0000"/>
        </w:rPr>
        <w:t xml:space="preserve">وفوّقن من تحت البراقع أسهماً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اللّحظ ترمى عن قسّيّ الحواجب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2026-10-12T00:03:20+03:00</dcterms:created>
  <dcterms:modified xsi:type="dcterms:W3CDTF">2026-10-12T00:03:20+03:00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