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الحجاج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الحجاج القرشي
</w:t>
      </w:r>
    </w:p>
    <w:p>
      <w:pPr/>
      <w:r>
        <w:rPr/>
        <w:t xml:space="preserve">محمد بن الحجاج القرشي </w:t>
      </w:r>
    </w:p>
    <w:p/>
    <w:p>
      <w:pPr/>
      <w:r>
        <w:rPr/>
        <w:t xml:space="preserve">شاعر يقول: سريع:</w:t>
      </w:r>
    </w:p>
    <w:p/>
    <w:p>
      <w:pPr>
        <w:jc w:val="center"/>
      </w:pPr>
      <w:r>
        <w:rPr>
          <w:color w:val="ff0000"/>
        </w:rPr>
        <w:t xml:space="preserve">إن لم أكن متّ بداء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فإنني مت على سفر</w:t>
      </w:r>
    </w:p>
    <w:p/>
    <w:p>
      <w:pPr>
        <w:jc w:val="center"/>
      </w:pPr>
      <w:r>
        <w:rPr>
          <w:color w:val="ff0000"/>
        </w:rPr>
        <w:t xml:space="preserve">وليس للعاشق من حيلة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مالكي من الصّبر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2026-10-12T00:00:33+03:00</dcterms:created>
  <dcterms:modified xsi:type="dcterms:W3CDTF">2026-10-12T00:00:33+03:00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